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Додаток </w:t>
      </w:r>
      <w:r w:rsidR="00E13DDA">
        <w:rPr>
          <w:color w:val="000000" w:themeColor="text1"/>
          <w:sz w:val="22"/>
          <w:szCs w:val="22"/>
          <w:lang w:val="uk-UA"/>
        </w:rPr>
        <w:t>5</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ЗАТВЕРДЖЕНО</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наказом керівника апарату</w:t>
      </w:r>
      <w:r w:rsidR="001C517F">
        <w:rPr>
          <w:color w:val="000000" w:themeColor="text1"/>
          <w:sz w:val="22"/>
          <w:szCs w:val="22"/>
          <w:lang w:val="uk-UA"/>
        </w:rPr>
        <w:t xml:space="preserve"> суду</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  </w:t>
      </w:r>
      <w:r w:rsidRPr="000C5A00">
        <w:rPr>
          <w:color w:val="000000" w:themeColor="text1"/>
          <w:sz w:val="22"/>
          <w:szCs w:val="22"/>
          <w:lang w:val="uk-UA"/>
        </w:rPr>
        <w:t xml:space="preserve">від </w:t>
      </w:r>
      <w:r w:rsidR="00FF20EE">
        <w:rPr>
          <w:color w:val="000000" w:themeColor="text1"/>
          <w:sz w:val="22"/>
          <w:szCs w:val="22"/>
          <w:lang w:val="uk-UA"/>
        </w:rPr>
        <w:t>0</w:t>
      </w:r>
      <w:r w:rsidR="00397703">
        <w:rPr>
          <w:color w:val="000000" w:themeColor="text1"/>
          <w:sz w:val="22"/>
          <w:szCs w:val="22"/>
          <w:lang w:val="uk-UA"/>
        </w:rPr>
        <w:t>9</w:t>
      </w:r>
      <w:r w:rsidR="00E103DE">
        <w:rPr>
          <w:color w:val="000000" w:themeColor="text1"/>
          <w:sz w:val="22"/>
          <w:szCs w:val="22"/>
          <w:lang w:val="uk-UA"/>
        </w:rPr>
        <w:t>.</w:t>
      </w:r>
      <w:r w:rsidR="00FF20EE">
        <w:rPr>
          <w:color w:val="000000" w:themeColor="text1"/>
          <w:sz w:val="22"/>
          <w:szCs w:val="22"/>
          <w:lang w:val="uk-UA"/>
        </w:rPr>
        <w:t>09</w:t>
      </w:r>
      <w:r w:rsidRPr="000C5A00">
        <w:rPr>
          <w:color w:val="000000" w:themeColor="text1"/>
          <w:sz w:val="22"/>
          <w:szCs w:val="22"/>
          <w:lang w:val="uk-UA"/>
        </w:rPr>
        <w:t>.2019  №</w:t>
      </w:r>
      <w:r w:rsidR="00E13DDA">
        <w:rPr>
          <w:color w:val="000000" w:themeColor="text1"/>
          <w:sz w:val="22"/>
          <w:szCs w:val="22"/>
          <w:lang w:val="uk-UA"/>
        </w:rPr>
        <w:t xml:space="preserve"> 321</w:t>
      </w:r>
      <w:r w:rsidRPr="000C5A00">
        <w:rPr>
          <w:color w:val="000000" w:themeColor="text1"/>
          <w:sz w:val="22"/>
          <w:szCs w:val="22"/>
          <w:lang w:val="uk-UA"/>
        </w:rPr>
        <w:t>-к</w:t>
      </w:r>
      <w:r w:rsidRPr="00C978F9">
        <w:rPr>
          <w:color w:val="000000" w:themeColor="text1"/>
          <w:sz w:val="22"/>
          <w:szCs w:val="22"/>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b/>
          <w:bCs/>
          <w:color w:val="000000" w:themeColor="text1"/>
          <w:lang w:val="uk-UA"/>
        </w:rPr>
      </w:pP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УМОВИ</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проведення конкурсу</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 xml:space="preserve">на зайняття вакантної посади </w:t>
      </w:r>
      <w:r w:rsidR="00E13DDA">
        <w:rPr>
          <w:color w:val="000000" w:themeColor="text1"/>
          <w:lang w:val="uk-UA"/>
        </w:rPr>
        <w:t>старшого судового розпорядника</w:t>
      </w:r>
      <w:r w:rsidRPr="00C978F9">
        <w:rPr>
          <w:color w:val="000000" w:themeColor="text1"/>
          <w:lang w:val="uk-UA"/>
        </w:rPr>
        <w:t xml:space="preserve"> господарського суду Донецької області (категорія «В»)</w:t>
      </w:r>
    </w:p>
    <w:p w:rsidR="00BD1181" w:rsidRDefault="00BD1181" w:rsidP="00BD1181">
      <w:pPr>
        <w:pStyle w:val="a3"/>
        <w:shd w:val="clear" w:color="auto" w:fill="FFFFFF"/>
        <w:spacing w:before="0" w:beforeAutospacing="0" w:after="0" w:afterAutospacing="0" w:line="312" w:lineRule="atLeast"/>
        <w:jc w:val="center"/>
        <w:rPr>
          <w:color w:val="000000" w:themeColor="text1"/>
          <w:lang w:val="uk-UA"/>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459"/>
        <w:gridCol w:w="7660"/>
      </w:tblGrid>
      <w:tr w:rsidR="00C83835" w:rsidTr="000C33FD">
        <w:tc>
          <w:tcPr>
            <w:tcW w:w="5000" w:type="pct"/>
            <w:gridSpan w:val="3"/>
          </w:tcPr>
          <w:p w:rsidR="00C83835" w:rsidRPr="00DD5985" w:rsidRDefault="00C83835" w:rsidP="000C33FD">
            <w:pPr>
              <w:jc w:val="center"/>
              <w:rPr>
                <w:b/>
                <w:sz w:val="24"/>
                <w:szCs w:val="24"/>
              </w:rPr>
            </w:pPr>
            <w:r w:rsidRPr="00DD5985">
              <w:rPr>
                <w:b/>
                <w:sz w:val="24"/>
                <w:szCs w:val="24"/>
              </w:rPr>
              <w:t>Загальні умови</w:t>
            </w:r>
          </w:p>
        </w:tc>
      </w:tr>
      <w:tr w:rsidR="00C83835" w:rsidRPr="00E13DDA" w:rsidTr="000C33FD">
        <w:trPr>
          <w:trHeight w:val="557"/>
        </w:trPr>
        <w:tc>
          <w:tcPr>
            <w:tcW w:w="1418" w:type="pct"/>
            <w:gridSpan w:val="2"/>
          </w:tcPr>
          <w:p w:rsidR="00C83835" w:rsidRPr="001F6A9C" w:rsidRDefault="00C83835" w:rsidP="000C33FD">
            <w:pPr>
              <w:jc w:val="both"/>
              <w:rPr>
                <w:b/>
                <w:sz w:val="24"/>
                <w:szCs w:val="24"/>
                <w:lang w:val="uk-UA"/>
              </w:rPr>
            </w:pPr>
            <w:r w:rsidRPr="001F6A9C">
              <w:rPr>
                <w:sz w:val="24"/>
                <w:szCs w:val="24"/>
                <w:lang w:val="uk-UA"/>
              </w:rPr>
              <w:t xml:space="preserve">Посадові обов’язки </w:t>
            </w:r>
          </w:p>
          <w:p w:rsidR="00C83835" w:rsidRPr="001F6A9C" w:rsidRDefault="00C83835" w:rsidP="000C33FD">
            <w:pPr>
              <w:jc w:val="both"/>
              <w:rPr>
                <w:b/>
                <w:sz w:val="24"/>
                <w:szCs w:val="24"/>
                <w:lang w:val="uk-UA"/>
              </w:rPr>
            </w:pPr>
          </w:p>
        </w:tc>
        <w:tc>
          <w:tcPr>
            <w:tcW w:w="3582" w:type="pct"/>
          </w:tcPr>
          <w:p w:rsidR="00E13DDA" w:rsidRPr="00E13DDA" w:rsidRDefault="00E13DDA" w:rsidP="00F11723">
            <w:pPr>
              <w:shd w:val="clear" w:color="auto" w:fill="FFFFFF"/>
              <w:ind w:firstLine="355"/>
              <w:jc w:val="both"/>
              <w:rPr>
                <w:spacing w:val="-8"/>
                <w:sz w:val="24"/>
                <w:szCs w:val="24"/>
                <w:lang w:val="uk-UA" w:eastAsia="uk-UA"/>
              </w:rPr>
            </w:pPr>
            <w:r w:rsidRPr="00E13DDA">
              <w:rPr>
                <w:sz w:val="24"/>
                <w:szCs w:val="24"/>
                <w:lang w:val="uk-UA" w:eastAsia="uk-UA"/>
              </w:rPr>
              <w:t xml:space="preserve">1. </w:t>
            </w:r>
            <w:r w:rsidRPr="00E13DDA">
              <w:rPr>
                <w:spacing w:val="9"/>
                <w:sz w:val="24"/>
                <w:szCs w:val="24"/>
                <w:lang w:val="uk-UA" w:eastAsia="uk-UA"/>
              </w:rPr>
              <w:t>Організовує та планує роботу служби судових розпорядників </w:t>
            </w:r>
            <w:r w:rsidRPr="00E13DDA">
              <w:rPr>
                <w:spacing w:val="-8"/>
                <w:sz w:val="24"/>
                <w:szCs w:val="24"/>
                <w:lang w:val="uk-UA" w:eastAsia="uk-UA"/>
              </w:rPr>
              <w:t>суду.</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 xml:space="preserve">2. </w:t>
            </w:r>
            <w:r w:rsidRPr="00E13DDA">
              <w:rPr>
                <w:spacing w:val="2"/>
                <w:sz w:val="24"/>
                <w:szCs w:val="24"/>
                <w:lang w:val="uk-UA" w:eastAsia="uk-UA"/>
              </w:rPr>
              <w:t xml:space="preserve">Розподіляє обов'язки між судовими розпорядниками та здійснює </w:t>
            </w:r>
            <w:r w:rsidRPr="00E13DDA">
              <w:rPr>
                <w:sz w:val="24"/>
                <w:szCs w:val="24"/>
                <w:lang w:val="uk-UA" w:eastAsia="uk-UA"/>
              </w:rPr>
              <w:t>контроль за виконанням ними доручень, розпоряджень голови суду, керівника апарату суду та головуючого у справі.</w:t>
            </w:r>
          </w:p>
          <w:p w:rsidR="00E13DDA" w:rsidRPr="00E13DDA" w:rsidRDefault="00E13DDA" w:rsidP="00F11723">
            <w:pPr>
              <w:shd w:val="clear" w:color="auto" w:fill="FFFFFF"/>
              <w:ind w:firstLine="355"/>
              <w:jc w:val="both"/>
              <w:rPr>
                <w:spacing w:val="-3"/>
                <w:sz w:val="24"/>
                <w:szCs w:val="24"/>
                <w:lang w:val="uk-UA" w:eastAsia="uk-UA"/>
              </w:rPr>
            </w:pPr>
            <w:r w:rsidRPr="00E13DDA">
              <w:rPr>
                <w:sz w:val="24"/>
                <w:szCs w:val="24"/>
                <w:lang w:val="uk-UA" w:eastAsia="uk-UA"/>
              </w:rPr>
              <w:t xml:space="preserve">3. </w:t>
            </w:r>
            <w:r w:rsidRPr="00E13DDA">
              <w:rPr>
                <w:spacing w:val="3"/>
                <w:sz w:val="24"/>
                <w:szCs w:val="24"/>
                <w:lang w:val="uk-UA" w:eastAsia="uk-UA"/>
              </w:rPr>
              <w:t xml:space="preserve">Визначає необхідну кількість судових розпорядників та </w:t>
            </w:r>
            <w:r w:rsidRPr="00E13DDA">
              <w:rPr>
                <w:sz w:val="24"/>
                <w:szCs w:val="24"/>
                <w:lang w:val="uk-UA" w:eastAsia="uk-UA"/>
              </w:rPr>
              <w:t xml:space="preserve">відповідального судового розпорядника за забезпечення проведення судового </w:t>
            </w:r>
            <w:r w:rsidRPr="00E13DDA">
              <w:rPr>
                <w:spacing w:val="-3"/>
                <w:sz w:val="24"/>
                <w:szCs w:val="24"/>
                <w:lang w:val="uk-UA" w:eastAsia="uk-UA"/>
              </w:rPr>
              <w:t>засідання.</w:t>
            </w:r>
          </w:p>
          <w:p w:rsidR="00E13DDA" w:rsidRPr="00E13DDA" w:rsidRDefault="00E13DDA" w:rsidP="00F11723">
            <w:pPr>
              <w:shd w:val="clear" w:color="auto" w:fill="FFFFFF"/>
              <w:ind w:firstLine="355"/>
              <w:jc w:val="both"/>
              <w:rPr>
                <w:spacing w:val="-1"/>
                <w:sz w:val="24"/>
                <w:szCs w:val="24"/>
                <w:lang w:val="uk-UA" w:eastAsia="uk-UA"/>
              </w:rPr>
            </w:pPr>
            <w:r w:rsidRPr="00E13DDA">
              <w:rPr>
                <w:sz w:val="24"/>
                <w:szCs w:val="24"/>
                <w:lang w:val="uk-UA" w:eastAsia="uk-UA"/>
              </w:rPr>
              <w:t xml:space="preserve">4. </w:t>
            </w:r>
            <w:r w:rsidRPr="00E13DDA">
              <w:rPr>
                <w:spacing w:val="8"/>
                <w:sz w:val="24"/>
                <w:szCs w:val="24"/>
                <w:lang w:val="uk-UA" w:eastAsia="uk-UA"/>
              </w:rPr>
              <w:t xml:space="preserve">Організовує забезпечення готовності до розгляду справи залу </w:t>
            </w:r>
            <w:r w:rsidRPr="00E13DDA">
              <w:rPr>
                <w:sz w:val="24"/>
                <w:szCs w:val="24"/>
                <w:lang w:val="uk-UA" w:eastAsia="uk-UA"/>
              </w:rPr>
              <w:t>судового засідання, іншого приміщення у разі проведення виїзного засідання.</w:t>
            </w:r>
          </w:p>
          <w:p w:rsidR="00E13DDA" w:rsidRPr="00E13DDA" w:rsidRDefault="00E13DDA" w:rsidP="00F11723">
            <w:pPr>
              <w:shd w:val="clear" w:color="auto" w:fill="FFFFFF"/>
              <w:ind w:firstLine="355"/>
              <w:jc w:val="both"/>
              <w:rPr>
                <w:spacing w:val="-1"/>
                <w:sz w:val="24"/>
                <w:szCs w:val="24"/>
                <w:lang w:val="uk-UA" w:eastAsia="uk-UA"/>
              </w:rPr>
            </w:pPr>
            <w:r w:rsidRPr="00E13DDA">
              <w:rPr>
                <w:sz w:val="24"/>
                <w:szCs w:val="24"/>
                <w:lang w:val="uk-UA" w:eastAsia="uk-UA"/>
              </w:rPr>
              <w:t xml:space="preserve">5. </w:t>
            </w:r>
            <w:r w:rsidRPr="00E13DDA">
              <w:rPr>
                <w:spacing w:val="6"/>
                <w:sz w:val="24"/>
                <w:szCs w:val="24"/>
                <w:lang w:val="uk-UA" w:eastAsia="uk-UA"/>
              </w:rPr>
              <w:t>Проводить інструктаж судових розпорядників перед початком </w:t>
            </w:r>
            <w:r w:rsidRPr="00E13DDA">
              <w:rPr>
                <w:spacing w:val="3"/>
                <w:sz w:val="24"/>
                <w:szCs w:val="24"/>
                <w:lang w:val="uk-UA" w:eastAsia="uk-UA"/>
              </w:rPr>
              <w:t>судового засідання з роз'ясненням дій кожного з них, з урахуванням </w:t>
            </w:r>
            <w:r w:rsidRPr="00E13DDA">
              <w:rPr>
                <w:spacing w:val="-1"/>
                <w:sz w:val="24"/>
                <w:szCs w:val="24"/>
                <w:lang w:val="uk-UA" w:eastAsia="uk-UA"/>
              </w:rPr>
              <w:t>особливостей справи.</w:t>
            </w:r>
          </w:p>
          <w:p w:rsidR="00E13DDA" w:rsidRPr="00E13DDA" w:rsidRDefault="00E13DDA" w:rsidP="00F11723">
            <w:pPr>
              <w:shd w:val="clear" w:color="auto" w:fill="FFFFFF"/>
              <w:ind w:firstLine="355"/>
              <w:jc w:val="both"/>
              <w:rPr>
                <w:spacing w:val="-1"/>
                <w:sz w:val="24"/>
                <w:szCs w:val="24"/>
                <w:lang w:val="uk-UA" w:eastAsia="uk-UA"/>
              </w:rPr>
            </w:pPr>
            <w:r w:rsidRPr="00E13DDA">
              <w:rPr>
                <w:sz w:val="24"/>
                <w:szCs w:val="24"/>
                <w:lang w:val="uk-UA" w:eastAsia="uk-UA"/>
              </w:rPr>
              <w:t xml:space="preserve">6. Організовує в разі необхідності взаємодію із спеціальними </w:t>
            </w:r>
            <w:r w:rsidRPr="00E13DDA">
              <w:rPr>
                <w:spacing w:val="1"/>
                <w:sz w:val="24"/>
                <w:szCs w:val="24"/>
                <w:lang w:val="uk-UA" w:eastAsia="uk-UA"/>
              </w:rPr>
              <w:t xml:space="preserve">підрозділами судової служби охорони та правозахисними органами державної влади з питань спільних </w:t>
            </w:r>
            <w:r w:rsidRPr="00E13DDA">
              <w:rPr>
                <w:spacing w:val="8"/>
                <w:sz w:val="24"/>
                <w:szCs w:val="24"/>
                <w:lang w:val="uk-UA" w:eastAsia="uk-UA"/>
              </w:rPr>
              <w:t xml:space="preserve">дій щодо підтримання громадського порядку в приміщенні суду та в залі </w:t>
            </w:r>
            <w:r w:rsidRPr="00E13DDA">
              <w:rPr>
                <w:spacing w:val="-1"/>
                <w:sz w:val="24"/>
                <w:szCs w:val="24"/>
                <w:lang w:val="uk-UA" w:eastAsia="uk-UA"/>
              </w:rPr>
              <w:t>судового засідання.</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 xml:space="preserve">7. </w:t>
            </w:r>
            <w:r w:rsidRPr="00E13DDA">
              <w:rPr>
                <w:spacing w:val="4"/>
                <w:sz w:val="24"/>
                <w:szCs w:val="24"/>
                <w:lang w:val="uk-UA" w:eastAsia="uk-UA"/>
              </w:rPr>
              <w:t xml:space="preserve">Вживає заходи щодо створення безпечних умов для роботи </w:t>
            </w:r>
            <w:r w:rsidRPr="00E13DDA">
              <w:rPr>
                <w:sz w:val="24"/>
                <w:szCs w:val="24"/>
                <w:lang w:val="uk-UA" w:eastAsia="uk-UA"/>
              </w:rPr>
              <w:t>судових розпорядників та вносить відповідні пропозиції керівнику апарату суду.</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 xml:space="preserve">8. </w:t>
            </w:r>
            <w:r w:rsidRPr="00E13DDA">
              <w:rPr>
                <w:spacing w:val="9"/>
                <w:sz w:val="24"/>
                <w:szCs w:val="24"/>
                <w:lang w:val="uk-UA" w:eastAsia="uk-UA"/>
              </w:rPr>
              <w:t xml:space="preserve">Звітує перед головою суду та керівником апарату суду про </w:t>
            </w:r>
            <w:r w:rsidRPr="00E13DDA">
              <w:rPr>
                <w:sz w:val="24"/>
                <w:szCs w:val="24"/>
                <w:lang w:val="uk-UA" w:eastAsia="uk-UA"/>
              </w:rPr>
              <w:t>роботу служби судових розпорядників суду.</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 xml:space="preserve">9. </w:t>
            </w:r>
            <w:r w:rsidRPr="00E13DDA">
              <w:rPr>
                <w:spacing w:val="9"/>
                <w:sz w:val="24"/>
                <w:szCs w:val="24"/>
                <w:lang w:val="uk-UA" w:eastAsia="uk-UA"/>
              </w:rPr>
              <w:t xml:space="preserve">Під час забезпечення заходів щодо підготовки та проведення </w:t>
            </w:r>
            <w:r w:rsidRPr="00E13DDA">
              <w:rPr>
                <w:sz w:val="24"/>
                <w:szCs w:val="24"/>
                <w:lang w:val="uk-UA" w:eastAsia="uk-UA"/>
              </w:rPr>
              <w:t>судового засідання безпосередньо виконує обов'язки судового розпорядника, передбачені відповідною посадовою інструкцією.</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10. Забезпечує неухильне виконання розпоряджень головуючого судді.</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11. Визначає з урахуванням кількості місць конкретні місця розміщення та можливу кількість осіб, які можуть бути присутніми в залі судового засідання.</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12. Запрошує за розпорядженням головуючого судді до зали судового засідання свідків, експертів, перекладачів, приводе їх до присяги.</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13. Запрошує за розпорядженням головуючого судді до зали судового засідання інших учасників судового процесу.</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14. За розпорядженням головуючого судді приймає від учасників судового процесу документи, докази та інші матеріали, що стосуються розгляду справи, передавати їх головуючому судді під час судового засідання.</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 xml:space="preserve">15. Забезпечує виконання вимог процесуального законодавства </w:t>
            </w:r>
            <w:r w:rsidRPr="00E13DDA">
              <w:rPr>
                <w:sz w:val="24"/>
                <w:szCs w:val="24"/>
                <w:lang w:val="uk-UA" w:eastAsia="uk-UA"/>
              </w:rPr>
              <w:lastRenderedPageBreak/>
              <w:t>щодо проведення закритого судового засідання та вживає заходів до обмеження входу до зали судового засідання сторонніх осіб.</w:t>
            </w:r>
          </w:p>
          <w:p w:rsidR="00E13DDA"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16. Сприяє доступу до приміщень суду та зали судового засідання осіб з обмеженими фізичними можливостями під час реалізації ними своїх прав.</w:t>
            </w:r>
          </w:p>
          <w:p w:rsidR="00C83835" w:rsidRPr="00E13DDA" w:rsidRDefault="00E13DDA" w:rsidP="00F11723">
            <w:pPr>
              <w:shd w:val="clear" w:color="auto" w:fill="FFFFFF"/>
              <w:ind w:firstLine="355"/>
              <w:jc w:val="both"/>
              <w:rPr>
                <w:sz w:val="24"/>
                <w:szCs w:val="24"/>
                <w:lang w:val="uk-UA" w:eastAsia="uk-UA"/>
              </w:rPr>
            </w:pPr>
            <w:r w:rsidRPr="00E13DDA">
              <w:rPr>
                <w:sz w:val="24"/>
                <w:szCs w:val="24"/>
                <w:lang w:val="uk-UA" w:eastAsia="uk-UA"/>
              </w:rPr>
              <w:t xml:space="preserve">17. Вживає заходи безпеки щодо недопущення виведення з ладу засобів фіксування судового процесу особами, присутнім в залі судового засідання. </w:t>
            </w:r>
          </w:p>
        </w:tc>
      </w:tr>
      <w:tr w:rsidR="00C83835" w:rsidRPr="001C517F" w:rsidTr="000C33FD">
        <w:trPr>
          <w:cantSplit/>
        </w:trPr>
        <w:tc>
          <w:tcPr>
            <w:tcW w:w="1418" w:type="pct"/>
            <w:gridSpan w:val="2"/>
          </w:tcPr>
          <w:p w:rsidR="00C83835" w:rsidRPr="001F6A9C" w:rsidRDefault="00C83835" w:rsidP="000C33FD">
            <w:pPr>
              <w:jc w:val="both"/>
              <w:rPr>
                <w:b/>
                <w:sz w:val="24"/>
                <w:szCs w:val="24"/>
                <w:lang w:val="uk-UA"/>
              </w:rPr>
            </w:pPr>
            <w:r w:rsidRPr="001F6A9C">
              <w:rPr>
                <w:sz w:val="24"/>
                <w:szCs w:val="24"/>
                <w:lang w:val="uk-UA"/>
              </w:rPr>
              <w:lastRenderedPageBreak/>
              <w:t>Умови оплати праці</w:t>
            </w:r>
          </w:p>
        </w:tc>
        <w:tc>
          <w:tcPr>
            <w:tcW w:w="3582" w:type="pct"/>
          </w:tcPr>
          <w:p w:rsidR="00A72302" w:rsidRPr="001F6A9C" w:rsidRDefault="00F93C58" w:rsidP="00A72302">
            <w:pPr>
              <w:pStyle w:val="a3"/>
              <w:spacing w:before="0" w:beforeAutospacing="0" w:after="0" w:afterAutospacing="0"/>
              <w:jc w:val="both"/>
              <w:rPr>
                <w:color w:val="000000" w:themeColor="text1"/>
                <w:lang w:val="uk-UA" w:eastAsia="en-US" w:bidi="en-US"/>
              </w:rPr>
            </w:pPr>
            <w:r w:rsidRPr="001F6A9C">
              <w:rPr>
                <w:color w:val="000000" w:themeColor="text1"/>
                <w:lang w:val="uk-UA" w:eastAsia="en-US" w:bidi="en-US"/>
              </w:rPr>
              <w:t>п</w:t>
            </w:r>
            <w:r w:rsidR="00C83835" w:rsidRPr="001F6A9C">
              <w:rPr>
                <w:color w:val="000000" w:themeColor="text1"/>
                <w:lang w:val="uk-UA" w:eastAsia="en-US" w:bidi="en-US"/>
              </w:rPr>
              <w:t xml:space="preserve">осадовий оклад – </w:t>
            </w:r>
            <w:r w:rsidR="00E13DDA">
              <w:rPr>
                <w:color w:val="000000" w:themeColor="text1"/>
                <w:lang w:val="uk-UA" w:eastAsia="en-US" w:bidi="en-US"/>
              </w:rPr>
              <w:t>4690</w:t>
            </w:r>
            <w:r w:rsidR="00C83835" w:rsidRPr="001F6A9C">
              <w:rPr>
                <w:color w:val="000000" w:themeColor="text1"/>
                <w:lang w:val="uk-UA" w:eastAsia="en-US" w:bidi="en-US"/>
              </w:rPr>
              <w:t xml:space="preserve">,00 грн.; </w:t>
            </w:r>
          </w:p>
          <w:p w:rsidR="00A72302" w:rsidRPr="001F6A9C" w:rsidRDefault="00A72302" w:rsidP="00A72302">
            <w:pPr>
              <w:pStyle w:val="a3"/>
              <w:spacing w:before="0" w:beforeAutospacing="0" w:after="0" w:afterAutospacing="0"/>
              <w:jc w:val="both"/>
              <w:rPr>
                <w:lang w:val="uk-UA"/>
              </w:rPr>
            </w:pPr>
            <w:r w:rsidRPr="001F6A9C">
              <w:rPr>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p w:rsidR="00C83835" w:rsidRPr="001F6A9C" w:rsidRDefault="00A72302" w:rsidP="00A72302">
            <w:pPr>
              <w:pStyle w:val="rvps14"/>
              <w:spacing w:before="0" w:beforeAutospacing="0" w:after="0" w:afterAutospacing="0" w:line="319" w:lineRule="atLeast"/>
              <w:jc w:val="both"/>
              <w:rPr>
                <w:color w:val="000000" w:themeColor="text1"/>
                <w:lang w:val="uk-UA" w:eastAsia="en-US" w:bidi="en-US"/>
              </w:rPr>
            </w:pPr>
            <w:r w:rsidRPr="001F6A9C">
              <w:rPr>
                <w:lang w:val="uk-UA"/>
              </w:rPr>
              <w:t>надбавки та доплати відповідно до статті 52 Закону України «Про державну службу»</w:t>
            </w:r>
          </w:p>
        </w:tc>
      </w:tr>
      <w:tr w:rsidR="00C83835" w:rsidRPr="001C517F" w:rsidTr="000C33FD">
        <w:tc>
          <w:tcPr>
            <w:tcW w:w="1418" w:type="pct"/>
            <w:gridSpan w:val="2"/>
          </w:tcPr>
          <w:p w:rsidR="00C83835" w:rsidRPr="001F6A9C" w:rsidRDefault="00C83835" w:rsidP="009A01E0">
            <w:pPr>
              <w:rPr>
                <w:b/>
                <w:sz w:val="24"/>
                <w:szCs w:val="24"/>
                <w:lang w:val="uk-UA"/>
              </w:rPr>
            </w:pPr>
            <w:r w:rsidRPr="001F6A9C">
              <w:rPr>
                <w:sz w:val="24"/>
                <w:szCs w:val="24"/>
                <w:lang w:val="uk-UA"/>
              </w:rPr>
              <w:t>Інформація про строковість чи безстроковість призначення на посаду</w:t>
            </w:r>
          </w:p>
        </w:tc>
        <w:tc>
          <w:tcPr>
            <w:tcW w:w="3582" w:type="pct"/>
          </w:tcPr>
          <w:p w:rsidR="00C83835" w:rsidRDefault="004C23D0" w:rsidP="000C33FD">
            <w:pPr>
              <w:jc w:val="both"/>
              <w:rPr>
                <w:sz w:val="24"/>
                <w:szCs w:val="24"/>
                <w:lang w:val="uk-UA"/>
              </w:rPr>
            </w:pPr>
            <w:r w:rsidRPr="001F6A9C">
              <w:rPr>
                <w:sz w:val="24"/>
                <w:szCs w:val="24"/>
                <w:lang w:val="uk-UA"/>
              </w:rPr>
              <w:t>Безстрокове призначення</w:t>
            </w: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Pr="001F6A9C" w:rsidRDefault="00FF20EE" w:rsidP="000C33FD">
            <w:pPr>
              <w:jc w:val="both"/>
              <w:rPr>
                <w:sz w:val="24"/>
                <w:szCs w:val="24"/>
                <w:lang w:val="uk-UA"/>
              </w:rPr>
            </w:pPr>
          </w:p>
        </w:tc>
      </w:tr>
      <w:tr w:rsidR="00C83835" w:rsidRPr="001C517F" w:rsidTr="000C33FD">
        <w:tc>
          <w:tcPr>
            <w:tcW w:w="1418" w:type="pct"/>
            <w:gridSpan w:val="2"/>
          </w:tcPr>
          <w:p w:rsidR="00C83835" w:rsidRPr="001F6A9C" w:rsidRDefault="00C83835" w:rsidP="000C33FD">
            <w:pPr>
              <w:pStyle w:val="rvps14"/>
              <w:spacing w:before="0" w:beforeAutospacing="0" w:after="0" w:afterAutospacing="0"/>
              <w:rPr>
                <w:lang w:val="uk-UA"/>
              </w:rPr>
            </w:pPr>
            <w:r w:rsidRPr="001F6A9C">
              <w:rPr>
                <w:lang w:val="uk-UA"/>
              </w:rPr>
              <w:t>Перелік документів, необхідних для участі в конкурсі, та строк їх подання</w:t>
            </w:r>
          </w:p>
          <w:p w:rsidR="00C83835" w:rsidRPr="001F6A9C" w:rsidRDefault="00C83835" w:rsidP="000C33FD">
            <w:pPr>
              <w:rPr>
                <w:b/>
                <w:sz w:val="24"/>
                <w:szCs w:val="24"/>
                <w:lang w:val="uk-UA"/>
              </w:rPr>
            </w:pPr>
          </w:p>
        </w:tc>
        <w:tc>
          <w:tcPr>
            <w:tcW w:w="3582" w:type="pct"/>
          </w:tcPr>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1. копія паспорта громадянина України;</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2.письмова заява про участь у конкурсі із зазначенням основних мотивів для зайняття посади, до якої додається резюме у довільній формі;</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3. письмова заява, в якій повідомляє про те,</w:t>
            </w:r>
            <w:r>
              <w:rPr>
                <w:color w:val="000000"/>
              </w:rPr>
              <w:t xml:space="preserve"> що до    неї не застосовуються</w:t>
            </w:r>
            <w:r w:rsidRPr="001F6A9C">
              <w:t> </w:t>
            </w:r>
            <w:r>
              <w:rPr>
                <w:color w:val="000000"/>
              </w:rPr>
              <w:t>заборони,</w:t>
            </w:r>
            <w:r w:rsidRPr="001F6A9C">
              <w:t> </w:t>
            </w:r>
            <w:r w:rsidRPr="001F6A9C">
              <w:rPr>
                <w:color w:val="000000"/>
              </w:rPr>
              <w:t>визначені</w:t>
            </w:r>
            <w:r w:rsidRPr="001F6A9C">
              <w:t> </w:t>
            </w:r>
            <w:r w:rsidRPr="001F6A9C">
              <w:rPr>
                <w:color w:val="000000"/>
              </w:rPr>
              <w:t>частиною</w:t>
            </w:r>
            <w:r w:rsidRPr="001F6A9C">
              <w:t> </w:t>
            </w:r>
            <w:r w:rsidRPr="001F6A9C">
              <w:rPr>
                <w:color w:val="000000"/>
              </w:rPr>
              <w:t>третьою</w:t>
            </w:r>
            <w:r w:rsidRPr="001F6A9C">
              <w:t> </w:t>
            </w:r>
            <w:r w:rsidRPr="001F6A9C">
              <w:rPr>
                <w:color w:val="000000"/>
              </w:rPr>
              <w:t>або</w:t>
            </w:r>
            <w:r w:rsidRPr="001F6A9C">
              <w:t> </w:t>
            </w:r>
            <w:r w:rsidRPr="001F6A9C">
              <w:rPr>
                <w:color w:val="000000"/>
              </w:rPr>
              <w:t>четвертою</w:t>
            </w:r>
            <w:r w:rsidRPr="001F6A9C">
              <w:t> </w:t>
            </w:r>
            <w:r w:rsidRPr="001F6A9C">
              <w:rPr>
                <w:color w:val="000000"/>
              </w:rPr>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4. копія (копії) документа (документів) про освіту;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6. заповнена особова картка встановленого зразка;</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7. декларація особи, уповноваженої на виконання функцій держави або місцевого самоврядування, за минулий рік.;</w:t>
            </w:r>
          </w:p>
          <w:p w:rsidR="00C21D67" w:rsidRPr="001F6A9C" w:rsidRDefault="00C21D67" w:rsidP="00C21D67">
            <w:pPr>
              <w:pStyle w:val="a3"/>
              <w:spacing w:before="0" w:beforeAutospacing="0" w:after="0" w:afterAutospacing="0" w:line="312" w:lineRule="atLeast"/>
              <w:ind w:firstLine="318"/>
              <w:jc w:val="both"/>
              <w:rPr>
                <w:color w:val="000000"/>
                <w:lang w:val="uk-UA" w:eastAsia="uk-UA"/>
              </w:rPr>
            </w:pPr>
            <w:r w:rsidRPr="001F6A9C">
              <w:rPr>
                <w:color w:val="000000"/>
                <w:lang w:val="uk-UA" w:eastAsia="uk-UA"/>
              </w:rPr>
              <w:t xml:space="preserve">Строк подання документів для участі в конкурсі </w:t>
            </w:r>
            <w:r w:rsidR="001F3596">
              <w:rPr>
                <w:color w:val="000000"/>
                <w:lang w:val="uk-UA" w:eastAsia="uk-UA"/>
              </w:rPr>
              <w:t>16</w:t>
            </w:r>
            <w:r w:rsidRPr="001F6A9C">
              <w:rPr>
                <w:color w:val="000000"/>
                <w:lang w:val="uk-UA" w:eastAsia="uk-UA"/>
              </w:rPr>
              <w:t xml:space="preserve"> календарних днів з дня оприлюднення інформації про проведення конкурсу.</w:t>
            </w:r>
          </w:p>
          <w:p w:rsidR="00C83835" w:rsidRPr="001F6A9C" w:rsidRDefault="00C21D67" w:rsidP="00C21D67">
            <w:pPr>
              <w:pStyle w:val="rvps14"/>
              <w:spacing w:before="0" w:beforeAutospacing="0" w:after="0" w:afterAutospacing="0"/>
              <w:jc w:val="both"/>
              <w:rPr>
                <w:color w:val="99CC00"/>
                <w:lang w:val="uk-UA"/>
              </w:rPr>
            </w:pPr>
            <w:r w:rsidRPr="001F6A9C">
              <w:rPr>
                <w:color w:val="000000" w:themeColor="text1"/>
                <w:lang w:val="uk-UA" w:eastAsia="uk-UA"/>
              </w:rPr>
              <w:t>Останній день прийому документів – 24 вересня 2019</w:t>
            </w:r>
            <w:r w:rsidRPr="001F6A9C">
              <w:t xml:space="preserve"> </w:t>
            </w:r>
            <w:r w:rsidRPr="001F6A9C">
              <w:rPr>
                <w:lang w:val="uk-UA"/>
              </w:rPr>
              <w:t>року</w:t>
            </w:r>
          </w:p>
        </w:tc>
      </w:tr>
      <w:tr w:rsidR="001C517F" w:rsidRPr="001C517F" w:rsidTr="000C33FD">
        <w:tc>
          <w:tcPr>
            <w:tcW w:w="1418" w:type="pct"/>
            <w:gridSpan w:val="2"/>
          </w:tcPr>
          <w:p w:rsidR="001C517F" w:rsidRPr="001F6A9C" w:rsidRDefault="001C517F" w:rsidP="006A5A4F">
            <w:pPr>
              <w:pStyle w:val="a3"/>
              <w:spacing w:before="0" w:beforeAutospacing="0" w:after="0" w:afterAutospacing="0" w:line="312" w:lineRule="atLeast"/>
              <w:rPr>
                <w:lang w:val="uk-UA"/>
              </w:rPr>
            </w:pPr>
            <w:r w:rsidRPr="001F6A9C">
              <w:rPr>
                <w:color w:val="000000" w:themeColor="text1"/>
                <w:lang w:val="uk-UA" w:eastAsia="en-US" w:bidi="en-US"/>
              </w:rPr>
              <w:t>Додаткові (необов’язкові) документи</w:t>
            </w:r>
          </w:p>
        </w:tc>
        <w:tc>
          <w:tcPr>
            <w:tcW w:w="3582" w:type="pct"/>
          </w:tcPr>
          <w:p w:rsidR="001C517F" w:rsidRPr="001F6A9C" w:rsidRDefault="001C517F" w:rsidP="006A5A4F">
            <w:pPr>
              <w:pStyle w:val="a3"/>
              <w:spacing w:before="0" w:beforeAutospacing="0" w:after="0" w:afterAutospacing="0" w:line="312" w:lineRule="atLeast"/>
              <w:rPr>
                <w:color w:val="000000"/>
              </w:rPr>
            </w:pPr>
            <w:r w:rsidRPr="001F6A9C">
              <w:rPr>
                <w:color w:val="000000" w:themeColor="text1"/>
                <w:lang w:val="uk-UA" w:eastAsia="en-US" w:bidi="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C517F" w:rsidRPr="006A5A4F" w:rsidTr="000C33FD">
        <w:trPr>
          <w:cantSplit/>
          <w:trHeight w:val="681"/>
        </w:trPr>
        <w:tc>
          <w:tcPr>
            <w:tcW w:w="1418" w:type="pct"/>
            <w:gridSpan w:val="2"/>
          </w:tcPr>
          <w:p w:rsidR="001C517F" w:rsidRPr="001F6A9C" w:rsidRDefault="001C517F" w:rsidP="009A01E0">
            <w:pPr>
              <w:rPr>
                <w:sz w:val="24"/>
                <w:szCs w:val="24"/>
                <w:lang w:val="uk-UA"/>
              </w:rPr>
            </w:pPr>
            <w:r w:rsidRPr="001F6A9C">
              <w:rPr>
                <w:color w:val="000000"/>
                <w:sz w:val="24"/>
                <w:szCs w:val="24"/>
                <w:shd w:val="clear" w:color="auto" w:fill="FFFFFF"/>
                <w:lang w:val="uk-UA"/>
              </w:rPr>
              <w:lastRenderedPageBreak/>
              <w:t>Місце, час і дата початку проведення перевірки володіння іноземною мовою, яка є однією з офіційних мов Ради Європи/тестування</w:t>
            </w:r>
            <w:r w:rsidR="00A72302" w:rsidRPr="001F6A9C">
              <w:rPr>
                <w:color w:val="000000"/>
                <w:sz w:val="24"/>
                <w:szCs w:val="24"/>
                <w:shd w:val="clear" w:color="auto" w:fill="FFFFFF"/>
                <w:lang w:val="uk-UA"/>
              </w:rPr>
              <w:t>*</w:t>
            </w:r>
          </w:p>
        </w:tc>
        <w:tc>
          <w:tcPr>
            <w:tcW w:w="3582" w:type="pct"/>
          </w:tcPr>
          <w:p w:rsidR="001C517F" w:rsidRPr="001F6A9C" w:rsidRDefault="00767B0D"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30</w:t>
            </w:r>
            <w:r w:rsidR="006A5A4F" w:rsidRPr="001F6A9C">
              <w:rPr>
                <w:color w:val="000000" w:themeColor="text1"/>
                <w:lang w:val="uk-UA" w:eastAsia="en-US" w:bidi="en-US"/>
              </w:rPr>
              <w:t xml:space="preserve"> </w:t>
            </w:r>
            <w:r w:rsidRPr="001F6A9C">
              <w:rPr>
                <w:color w:val="000000" w:themeColor="text1"/>
                <w:lang w:val="uk-UA" w:eastAsia="en-US" w:bidi="en-US"/>
              </w:rPr>
              <w:t>вересня</w:t>
            </w:r>
            <w:r w:rsidR="006A5A4F" w:rsidRPr="001F6A9C">
              <w:rPr>
                <w:color w:val="000000" w:themeColor="text1"/>
                <w:lang w:val="uk-UA" w:eastAsia="en-US" w:bidi="en-US"/>
              </w:rPr>
              <w:t xml:space="preserve"> </w:t>
            </w:r>
            <w:r w:rsidR="001C517F" w:rsidRPr="001F6A9C">
              <w:rPr>
                <w:color w:val="000000" w:themeColor="text1"/>
                <w:lang w:val="uk-UA" w:eastAsia="en-US" w:bidi="en-US"/>
              </w:rPr>
              <w:t>2019 року о 10:00 год.</w:t>
            </w:r>
          </w:p>
          <w:p w:rsidR="001C517F" w:rsidRPr="001F6A9C" w:rsidRDefault="009A01E0"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за адресою: </w:t>
            </w:r>
            <w:r w:rsidR="001C517F" w:rsidRPr="001F6A9C">
              <w:rPr>
                <w:color w:val="000000" w:themeColor="text1"/>
                <w:lang w:val="uk-UA" w:eastAsia="en-US" w:bidi="en-US"/>
              </w:rPr>
              <w:t>м. Харків, пр-т Науки, 5</w:t>
            </w:r>
          </w:p>
        </w:tc>
      </w:tr>
      <w:tr w:rsidR="00C83835" w:rsidRPr="00E103DE" w:rsidTr="000C33FD">
        <w:trPr>
          <w:cantSplit/>
          <w:trHeight w:val="2258"/>
        </w:trPr>
        <w:tc>
          <w:tcPr>
            <w:tcW w:w="1418" w:type="pct"/>
            <w:gridSpan w:val="2"/>
          </w:tcPr>
          <w:p w:rsidR="00C83835" w:rsidRPr="001F6A9C" w:rsidRDefault="00C83835" w:rsidP="009A01E0">
            <w:pPr>
              <w:pStyle w:val="rvps14"/>
              <w:spacing w:before="0" w:beforeAutospacing="0" w:after="0" w:afterAutospacing="0"/>
              <w:rPr>
                <w:lang w:val="uk-UA"/>
              </w:rPr>
            </w:pPr>
            <w:r w:rsidRPr="001F6A9C">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582" w:type="pct"/>
          </w:tcPr>
          <w:p w:rsidR="00C83835" w:rsidRPr="001F6A9C" w:rsidRDefault="006A5A4F"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Бойко Ліна Анатоліївна</w:t>
            </w:r>
          </w:p>
          <w:p w:rsidR="000810DE" w:rsidRPr="001F6A9C" w:rsidRDefault="000810DE"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Афанасьєва Марина Олександрівна</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тел. (057) 702-08-52, </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електронна пошта:</w:t>
            </w:r>
            <w:r w:rsidRPr="001F6A9C">
              <w:rPr>
                <w:rStyle w:val="apple-converted-space"/>
                <w:rFonts w:eastAsiaTheme="majorEastAsia"/>
                <w:color w:val="000000" w:themeColor="text1"/>
                <w:lang w:val="uk-UA" w:eastAsia="en-US" w:bidi="en-US"/>
              </w:rPr>
              <w:t> </w:t>
            </w:r>
          </w:p>
          <w:p w:rsidR="00C83835" w:rsidRPr="001F6A9C" w:rsidRDefault="00B36F9F" w:rsidP="000C33FD">
            <w:pPr>
              <w:spacing w:line="276" w:lineRule="auto"/>
              <w:rPr>
                <w:color w:val="000000" w:themeColor="text1"/>
                <w:sz w:val="24"/>
                <w:szCs w:val="24"/>
                <w:lang w:val="uk-UA" w:eastAsia="en-US" w:bidi="en-US"/>
              </w:rPr>
            </w:pPr>
            <w:hyperlink r:id="rId7" w:history="1">
              <w:r w:rsidR="00C83835" w:rsidRPr="001F6A9C">
                <w:rPr>
                  <w:rStyle w:val="a4"/>
                  <w:rFonts w:eastAsiaTheme="majorEastAsia"/>
                  <w:color w:val="000000" w:themeColor="text1"/>
                  <w:sz w:val="24"/>
                  <w:szCs w:val="24"/>
                  <w:lang w:val="uk-UA" w:eastAsia="en-US" w:bidi="en-US"/>
                </w:rPr>
                <w:t>inbox@dn.arbitr.gov.ua</w:t>
              </w:r>
            </w:hyperlink>
          </w:p>
        </w:tc>
      </w:tr>
      <w:tr w:rsidR="00C83835" w:rsidRPr="001C517F" w:rsidTr="000C33FD">
        <w:trPr>
          <w:cantSplit/>
        </w:trPr>
        <w:tc>
          <w:tcPr>
            <w:tcW w:w="5000" w:type="pct"/>
            <w:gridSpan w:val="3"/>
          </w:tcPr>
          <w:p w:rsidR="00C83835" w:rsidRPr="001F6A9C" w:rsidRDefault="00C83835" w:rsidP="000C33FD">
            <w:pPr>
              <w:pStyle w:val="rvps14"/>
              <w:spacing w:before="0" w:beforeAutospacing="0" w:after="0" w:afterAutospacing="0"/>
              <w:jc w:val="center"/>
              <w:rPr>
                <w:b/>
                <w:lang w:val="uk-UA"/>
              </w:rPr>
            </w:pPr>
            <w:r w:rsidRPr="001F6A9C">
              <w:rPr>
                <w:b/>
                <w:lang w:val="uk-UA"/>
              </w:rPr>
              <w:t>Кваліфікаційні вимоги</w:t>
            </w:r>
          </w:p>
        </w:tc>
      </w:tr>
      <w:tr w:rsidR="00C83835" w:rsidRPr="001C517F" w:rsidTr="000C33FD">
        <w:trPr>
          <w:cantSplit/>
        </w:trPr>
        <w:tc>
          <w:tcPr>
            <w:tcW w:w="1418" w:type="pct"/>
            <w:gridSpan w:val="2"/>
          </w:tcPr>
          <w:p w:rsidR="00C83835" w:rsidRPr="001F6A9C" w:rsidRDefault="00C83835" w:rsidP="000C33FD">
            <w:pPr>
              <w:rPr>
                <w:b/>
                <w:sz w:val="24"/>
                <w:szCs w:val="24"/>
                <w:lang w:val="uk-UA"/>
              </w:rPr>
            </w:pPr>
            <w:r w:rsidRPr="001F6A9C">
              <w:rPr>
                <w:sz w:val="24"/>
                <w:szCs w:val="24"/>
                <w:lang w:val="uk-UA"/>
              </w:rPr>
              <w:t>Вимога</w:t>
            </w:r>
          </w:p>
        </w:tc>
        <w:tc>
          <w:tcPr>
            <w:tcW w:w="3582" w:type="pct"/>
          </w:tcPr>
          <w:p w:rsidR="00C83835" w:rsidRPr="001F6A9C" w:rsidRDefault="00C83835" w:rsidP="000C33FD">
            <w:pPr>
              <w:rPr>
                <w:rStyle w:val="rvts0"/>
                <w:sz w:val="24"/>
                <w:szCs w:val="24"/>
                <w:lang w:val="uk-UA"/>
              </w:rPr>
            </w:pPr>
            <w:r w:rsidRPr="001F6A9C">
              <w:rPr>
                <w:sz w:val="24"/>
                <w:szCs w:val="24"/>
                <w:lang w:val="uk-UA"/>
              </w:rPr>
              <w:t>Компоненти вимоги</w:t>
            </w:r>
          </w:p>
        </w:tc>
      </w:tr>
      <w:tr w:rsidR="00C83835" w:rsidRPr="001C517F" w:rsidTr="000C33FD">
        <w:trPr>
          <w:cantSplit/>
          <w:trHeight w:val="435"/>
        </w:trPr>
        <w:tc>
          <w:tcPr>
            <w:tcW w:w="495" w:type="pct"/>
          </w:tcPr>
          <w:p w:rsidR="00C83835" w:rsidRPr="001F6A9C" w:rsidRDefault="00C83835" w:rsidP="000C33FD">
            <w:pPr>
              <w:jc w:val="both"/>
              <w:rPr>
                <w:b/>
                <w:sz w:val="24"/>
                <w:szCs w:val="24"/>
                <w:lang w:val="uk-UA"/>
              </w:rPr>
            </w:pPr>
            <w:r w:rsidRPr="001F6A9C">
              <w:rPr>
                <w:sz w:val="24"/>
                <w:szCs w:val="24"/>
                <w:lang w:val="uk-UA"/>
              </w:rPr>
              <w:t>1.</w:t>
            </w:r>
          </w:p>
        </w:tc>
        <w:tc>
          <w:tcPr>
            <w:tcW w:w="923" w:type="pct"/>
          </w:tcPr>
          <w:p w:rsidR="00C83835" w:rsidRPr="001F6A9C" w:rsidRDefault="00C83835" w:rsidP="000C33FD">
            <w:pPr>
              <w:jc w:val="both"/>
              <w:rPr>
                <w:b/>
                <w:sz w:val="24"/>
                <w:szCs w:val="24"/>
                <w:lang w:val="uk-UA"/>
              </w:rPr>
            </w:pPr>
            <w:r w:rsidRPr="001F6A9C">
              <w:rPr>
                <w:sz w:val="24"/>
                <w:szCs w:val="24"/>
                <w:lang w:val="uk-UA"/>
              </w:rPr>
              <w:t>Освіта</w:t>
            </w:r>
          </w:p>
        </w:tc>
        <w:tc>
          <w:tcPr>
            <w:tcW w:w="3582" w:type="pct"/>
          </w:tcPr>
          <w:p w:rsidR="00C83835" w:rsidRPr="001F6A9C" w:rsidRDefault="00C83835" w:rsidP="000C33FD">
            <w:pPr>
              <w:pStyle w:val="ParagraphStyle"/>
              <w:spacing w:line="276" w:lineRule="auto"/>
              <w:jc w:val="both"/>
              <w:rPr>
                <w:rFonts w:ascii="Times New Roman" w:hAnsi="Times New Roman"/>
                <w:color w:val="000000" w:themeColor="text1"/>
                <w:sz w:val="24"/>
                <w:lang w:val="uk-UA" w:eastAsia="en-US" w:bidi="en-US"/>
              </w:rPr>
            </w:pPr>
            <w:r w:rsidRPr="001F6A9C">
              <w:rPr>
                <w:rStyle w:val="FontStyle"/>
                <w:rFonts w:ascii="Times New Roman" w:hAnsi="Times New Roman" w:cs="Times New Roman"/>
                <w:sz w:val="24"/>
                <w:szCs w:val="24"/>
                <w:lang w:val="uk-UA" w:eastAsia="en-US" w:bidi="en-US"/>
              </w:rPr>
              <w:t xml:space="preserve">Вища освіта, </w:t>
            </w:r>
            <w:r w:rsidRPr="001F6A9C">
              <w:rPr>
                <w:rStyle w:val="FontStyle"/>
                <w:rFonts w:ascii="Times New Roman" w:hAnsi="Times New Roman" w:cs="Times New Roman"/>
                <w:color w:val="000000" w:themeColor="text1"/>
                <w:sz w:val="24"/>
                <w:szCs w:val="24"/>
                <w:lang w:val="uk-UA" w:eastAsia="en-US" w:bidi="en-US"/>
              </w:rPr>
              <w:t>не нижче</w:t>
            </w:r>
            <w:r w:rsidRPr="001F6A9C">
              <w:rPr>
                <w:rStyle w:val="FontStyle"/>
                <w:rFonts w:ascii="Times New Roman" w:hAnsi="Times New Roman" w:cs="Times New Roman"/>
                <w:sz w:val="24"/>
                <w:szCs w:val="24"/>
                <w:lang w:val="uk-UA" w:eastAsia="en-US" w:bidi="en-US"/>
              </w:rPr>
              <w:t xml:space="preserve"> </w:t>
            </w:r>
            <w:r w:rsidRPr="001F6A9C">
              <w:rPr>
                <w:rFonts w:ascii="Times New Roman" w:hAnsi="Times New Roman"/>
                <w:sz w:val="24"/>
                <w:lang w:val="uk-UA" w:eastAsia="en-US" w:bidi="en-US"/>
              </w:rPr>
              <w:t>ступеня  молодшого бакалавра або бакалавра.</w:t>
            </w:r>
          </w:p>
        </w:tc>
      </w:tr>
      <w:tr w:rsidR="00C83835" w:rsidRPr="001C517F" w:rsidTr="000C33FD">
        <w:trPr>
          <w:cantSplit/>
        </w:trPr>
        <w:tc>
          <w:tcPr>
            <w:tcW w:w="495" w:type="pct"/>
          </w:tcPr>
          <w:p w:rsidR="00C83835" w:rsidRPr="001F6A9C" w:rsidRDefault="00C83835" w:rsidP="000C33FD">
            <w:pPr>
              <w:jc w:val="both"/>
              <w:rPr>
                <w:b/>
                <w:caps/>
                <w:sz w:val="24"/>
                <w:szCs w:val="24"/>
                <w:lang w:val="uk-UA"/>
              </w:rPr>
            </w:pPr>
            <w:r w:rsidRPr="001F6A9C">
              <w:rPr>
                <w:caps/>
                <w:sz w:val="24"/>
                <w:szCs w:val="24"/>
                <w:lang w:val="uk-UA"/>
              </w:rPr>
              <w:t>2.</w:t>
            </w:r>
          </w:p>
        </w:tc>
        <w:tc>
          <w:tcPr>
            <w:tcW w:w="923" w:type="pct"/>
          </w:tcPr>
          <w:p w:rsidR="00C83835" w:rsidRPr="001F6A9C" w:rsidRDefault="00C83835" w:rsidP="000C33FD">
            <w:pPr>
              <w:jc w:val="both"/>
              <w:rPr>
                <w:b/>
                <w:caps/>
                <w:sz w:val="24"/>
                <w:szCs w:val="24"/>
                <w:lang w:val="uk-UA"/>
              </w:rPr>
            </w:pPr>
            <w:r w:rsidRPr="001F6A9C">
              <w:rPr>
                <w:sz w:val="24"/>
                <w:szCs w:val="24"/>
                <w:lang w:val="uk-UA"/>
              </w:rPr>
              <w:t>Досвід роботи</w:t>
            </w:r>
          </w:p>
        </w:tc>
        <w:tc>
          <w:tcPr>
            <w:tcW w:w="3582" w:type="pct"/>
          </w:tcPr>
          <w:p w:rsidR="00C83835" w:rsidRPr="001F6A9C" w:rsidRDefault="00C83835" w:rsidP="000C33FD">
            <w:pPr>
              <w:pStyle w:val="ParagraphStyle"/>
              <w:spacing w:line="276" w:lineRule="auto"/>
              <w:jc w:val="both"/>
              <w:rPr>
                <w:rStyle w:val="FontStyle"/>
                <w:rFonts w:ascii="Times New Roman" w:hAnsi="Times New Roman" w:cs="Times New Roman"/>
                <w:sz w:val="24"/>
                <w:szCs w:val="24"/>
                <w:lang w:val="uk-UA"/>
              </w:rPr>
            </w:pPr>
            <w:r w:rsidRPr="001F6A9C">
              <w:rPr>
                <w:rStyle w:val="FontStyle"/>
                <w:rFonts w:ascii="Times New Roman" w:hAnsi="Times New Roman" w:cs="Times New Roman"/>
                <w:sz w:val="24"/>
                <w:szCs w:val="24"/>
                <w:lang w:val="uk-UA" w:eastAsia="en-US" w:bidi="en-US"/>
              </w:rPr>
              <w:t>Не потребує</w:t>
            </w:r>
          </w:p>
        </w:tc>
      </w:tr>
      <w:tr w:rsidR="001C517F" w:rsidRPr="001C517F" w:rsidTr="000C33FD">
        <w:trPr>
          <w:cantSplit/>
        </w:trPr>
        <w:tc>
          <w:tcPr>
            <w:tcW w:w="495" w:type="pct"/>
          </w:tcPr>
          <w:p w:rsidR="001C517F" w:rsidRPr="001F6A9C" w:rsidRDefault="001C517F" w:rsidP="000C33FD">
            <w:pPr>
              <w:jc w:val="both"/>
              <w:rPr>
                <w:caps/>
                <w:sz w:val="24"/>
                <w:szCs w:val="24"/>
                <w:lang w:val="uk-UA"/>
              </w:rPr>
            </w:pPr>
            <w:r w:rsidRPr="001F6A9C">
              <w:rPr>
                <w:caps/>
                <w:sz w:val="24"/>
                <w:szCs w:val="24"/>
                <w:lang w:val="uk-UA"/>
              </w:rPr>
              <w:t>3.</w:t>
            </w:r>
          </w:p>
        </w:tc>
        <w:tc>
          <w:tcPr>
            <w:tcW w:w="923" w:type="pct"/>
          </w:tcPr>
          <w:p w:rsidR="001C517F" w:rsidRPr="001F6A9C" w:rsidRDefault="001C517F" w:rsidP="006A5A4F">
            <w:pPr>
              <w:pStyle w:val="ParagraphStyle"/>
              <w:spacing w:line="276" w:lineRule="auto"/>
              <w:jc w:val="both"/>
              <w:rPr>
                <w:rFonts w:ascii="Times New Roman" w:hAnsi="Times New Roman"/>
                <w:sz w:val="24"/>
                <w:lang w:val="uk-UA"/>
              </w:rPr>
            </w:pPr>
            <w:r w:rsidRPr="001F6A9C">
              <w:rPr>
                <w:rStyle w:val="FontStyle"/>
                <w:rFonts w:ascii="Times New Roman" w:hAnsi="Times New Roman" w:cs="Times New Roman"/>
                <w:sz w:val="24"/>
                <w:szCs w:val="24"/>
                <w:lang w:val="uk-UA"/>
              </w:rPr>
              <w:t>Володіння державною мовою</w:t>
            </w:r>
          </w:p>
        </w:tc>
        <w:tc>
          <w:tcPr>
            <w:tcW w:w="3582" w:type="pct"/>
          </w:tcPr>
          <w:p w:rsidR="001C517F" w:rsidRPr="001F6A9C" w:rsidRDefault="001C517F" w:rsidP="000C33FD">
            <w:pPr>
              <w:pStyle w:val="ParagraphStyle"/>
              <w:spacing w:line="276" w:lineRule="auto"/>
              <w:jc w:val="both"/>
              <w:rPr>
                <w:rStyle w:val="FontStyle"/>
                <w:rFonts w:ascii="Times New Roman" w:hAnsi="Times New Roman" w:cs="Times New Roman"/>
                <w:sz w:val="24"/>
                <w:szCs w:val="24"/>
                <w:lang w:val="uk-UA" w:eastAsia="en-US" w:bidi="en-US"/>
              </w:rPr>
            </w:pPr>
            <w:r w:rsidRPr="001F6A9C">
              <w:rPr>
                <w:rStyle w:val="FontStyle"/>
                <w:rFonts w:ascii="Times New Roman" w:hAnsi="Times New Roman" w:cs="Times New Roman"/>
                <w:sz w:val="24"/>
                <w:szCs w:val="24"/>
                <w:lang w:val="uk-UA"/>
              </w:rPr>
              <w:t>Вільне володіння державною мовою</w:t>
            </w:r>
          </w:p>
        </w:tc>
      </w:tr>
      <w:tr w:rsidR="00C83835" w:rsidRPr="001C517F" w:rsidTr="000C33FD">
        <w:trPr>
          <w:cantSplit/>
        </w:trPr>
        <w:tc>
          <w:tcPr>
            <w:tcW w:w="495" w:type="pct"/>
          </w:tcPr>
          <w:p w:rsidR="00C83835" w:rsidRPr="001F6A9C" w:rsidRDefault="001C517F" w:rsidP="000C33FD">
            <w:pPr>
              <w:jc w:val="both"/>
              <w:rPr>
                <w:b/>
                <w:caps/>
                <w:sz w:val="24"/>
                <w:szCs w:val="24"/>
                <w:lang w:val="uk-UA"/>
              </w:rPr>
            </w:pPr>
            <w:r w:rsidRPr="001F6A9C">
              <w:rPr>
                <w:caps/>
                <w:sz w:val="24"/>
                <w:szCs w:val="24"/>
                <w:lang w:val="uk-UA"/>
              </w:rPr>
              <w:t>4</w:t>
            </w:r>
            <w:r w:rsidR="00C83835" w:rsidRPr="001F6A9C">
              <w:rPr>
                <w:caps/>
                <w:sz w:val="24"/>
                <w:szCs w:val="24"/>
                <w:lang w:val="uk-UA"/>
              </w:rPr>
              <w:t>.</w:t>
            </w:r>
          </w:p>
        </w:tc>
        <w:tc>
          <w:tcPr>
            <w:tcW w:w="923" w:type="pct"/>
          </w:tcPr>
          <w:p w:rsidR="00C83835" w:rsidRPr="001F6A9C" w:rsidRDefault="001C517F" w:rsidP="006A5A4F">
            <w:pPr>
              <w:pStyle w:val="ParagraphStyle"/>
              <w:spacing w:line="276" w:lineRule="auto"/>
              <w:jc w:val="both"/>
              <w:rPr>
                <w:rFonts w:ascii="Times New Roman" w:hAnsi="Times New Roman"/>
                <w:color w:val="000000"/>
                <w:sz w:val="24"/>
              </w:rPr>
            </w:pPr>
            <w:r w:rsidRPr="001F6A9C">
              <w:rPr>
                <w:rStyle w:val="FontStyle"/>
                <w:rFonts w:ascii="Times New Roman" w:hAnsi="Times New Roman" w:cs="Times New Roman"/>
                <w:sz w:val="24"/>
                <w:szCs w:val="24"/>
                <w:lang w:val="uk-UA"/>
              </w:rPr>
              <w:t>Володіння іноземною мовою</w:t>
            </w:r>
          </w:p>
        </w:tc>
        <w:tc>
          <w:tcPr>
            <w:tcW w:w="3582" w:type="pct"/>
          </w:tcPr>
          <w:p w:rsidR="00C83835" w:rsidRPr="001F6A9C" w:rsidRDefault="006A5A4F" w:rsidP="000C33FD">
            <w:pPr>
              <w:pStyle w:val="a3"/>
              <w:spacing w:before="0" w:beforeAutospacing="0" w:after="0" w:afterAutospacing="0" w:line="312" w:lineRule="atLeast"/>
              <w:jc w:val="both"/>
              <w:rPr>
                <w:color w:val="000000" w:themeColor="text1"/>
                <w:lang w:val="uk-UA" w:eastAsia="en-US" w:bidi="en-US"/>
              </w:rPr>
            </w:pPr>
            <w:r w:rsidRPr="001F6A9C">
              <w:rPr>
                <w:rStyle w:val="FontStyle"/>
                <w:rFonts w:cs="Times New Roman"/>
                <w:szCs w:val="24"/>
                <w:lang w:val="uk-UA" w:eastAsia="en-US" w:bidi="en-US"/>
              </w:rPr>
              <w:t>Не потребує</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jc w:val="center"/>
              <w:rPr>
                <w:b/>
                <w:sz w:val="24"/>
                <w:szCs w:val="24"/>
                <w:lang w:val="uk-UA"/>
              </w:rPr>
            </w:pPr>
            <w:r w:rsidRPr="001F6A9C">
              <w:rPr>
                <w:b/>
                <w:sz w:val="24"/>
                <w:szCs w:val="24"/>
                <w:lang w:val="uk-UA"/>
              </w:rPr>
              <w:t>Вимоги до компетентності</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E42FF6" w:rsidRPr="00B36F9F" w:rsidTr="000C33FD">
        <w:tc>
          <w:tcPr>
            <w:tcW w:w="495" w:type="pct"/>
            <w:tcMar>
              <w:top w:w="0" w:type="dxa"/>
              <w:left w:w="0" w:type="dxa"/>
              <w:bottom w:w="0" w:type="dxa"/>
              <w:right w:w="0" w:type="dxa"/>
            </w:tcMar>
          </w:tcPr>
          <w:p w:rsidR="00E42FF6" w:rsidRPr="001F6A9C" w:rsidRDefault="00E42FF6" w:rsidP="000C33FD">
            <w:pPr>
              <w:rPr>
                <w:sz w:val="24"/>
                <w:szCs w:val="24"/>
                <w:lang w:val="uk-UA"/>
              </w:rPr>
            </w:pPr>
          </w:p>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Уміння працювати з комп’ютером</w:t>
            </w:r>
          </w:p>
        </w:tc>
        <w:tc>
          <w:tcPr>
            <w:tcW w:w="3582" w:type="pct"/>
            <w:tcMar>
              <w:top w:w="0" w:type="dxa"/>
              <w:left w:w="0" w:type="dxa"/>
              <w:bottom w:w="0" w:type="dxa"/>
              <w:right w:w="0" w:type="dxa"/>
            </w:tcMar>
          </w:tcPr>
          <w:p w:rsidR="00E42FF6" w:rsidRPr="001F6A9C" w:rsidRDefault="00E42FF6" w:rsidP="000C33FD">
            <w:pPr>
              <w:pStyle w:val="TableContents"/>
              <w:jc w:val="both"/>
              <w:rPr>
                <w:rFonts w:cs="Times New Roman"/>
              </w:rPr>
            </w:pPr>
            <w:r w:rsidRPr="001F6A9C">
              <w:rPr>
                <w:rFonts w:cs="Times New Roman"/>
              </w:rPr>
              <w:t xml:space="preserve">володіння комп’ютером на рівні досвідченого користувача. </w:t>
            </w:r>
            <w:r w:rsidR="00B36F9F">
              <w:t>Навички</w:t>
            </w:r>
            <w:bookmarkStart w:id="0" w:name="_GoBack"/>
            <w:bookmarkEnd w:id="0"/>
            <w:r w:rsidRPr="001F6A9C">
              <w:rPr>
                <w:rFonts w:cs="Times New Roman"/>
              </w:rPr>
              <w:t xml:space="preserve"> роботи з офісним пакетом  MS Office (Word, Excel, Internet), вільне користування системами інформаційно-правового забезпечення, тощо </w:t>
            </w:r>
          </w:p>
        </w:tc>
      </w:tr>
      <w:tr w:rsidR="00E42FF6" w:rsidRPr="00B36F9F"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Необхідні ділові 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t>аналітичні здібності, навички управління, навички контролю, лідерські якості, виваженість, здатність концентруватись на деталях, вміння ведення ділових переговорів, організаторські здібності, стресостійкість, вимогливість, оперативність, навички розв’язання проблем, уміння працювати в команді</w:t>
            </w:r>
          </w:p>
        </w:tc>
      </w:tr>
      <w:tr w:rsidR="00E42FF6" w:rsidRPr="00B36F9F"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Необхідні особистісні 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t>надійність, порядність, чесність, дисциплінованість, тактовність, емоційна стабільність, контроль емоцій, відповідальність, рішучість</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ind w:hanging="176"/>
              <w:jc w:val="center"/>
              <w:rPr>
                <w:b/>
                <w:sz w:val="24"/>
                <w:szCs w:val="24"/>
                <w:lang w:val="uk-UA"/>
              </w:rPr>
            </w:pPr>
            <w:r w:rsidRPr="001F6A9C">
              <w:rPr>
                <w:b/>
                <w:sz w:val="24"/>
                <w:szCs w:val="24"/>
                <w:lang w:val="uk-UA"/>
              </w:rPr>
              <w:t>Професійні знання</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3B5745" w:rsidRPr="001C517F" w:rsidTr="000C33FD">
        <w:tc>
          <w:tcPr>
            <w:tcW w:w="495" w:type="pct"/>
            <w:tcMar>
              <w:top w:w="0" w:type="dxa"/>
              <w:left w:w="0" w:type="dxa"/>
              <w:bottom w:w="0" w:type="dxa"/>
              <w:right w:w="0" w:type="dxa"/>
            </w:tcMar>
          </w:tcPr>
          <w:p w:rsidR="003B5745" w:rsidRPr="001F6A9C" w:rsidRDefault="003B5745" w:rsidP="000C33FD">
            <w:pPr>
              <w:rPr>
                <w:b/>
                <w:sz w:val="24"/>
                <w:szCs w:val="24"/>
                <w:lang w:val="uk-UA"/>
              </w:rPr>
            </w:pPr>
          </w:p>
          <w:p w:rsidR="003B5745" w:rsidRPr="001F6A9C" w:rsidRDefault="003B5745" w:rsidP="000C33FD">
            <w:pPr>
              <w:rPr>
                <w:b/>
                <w:sz w:val="24"/>
                <w:szCs w:val="24"/>
                <w:lang w:val="uk-UA"/>
              </w:rPr>
            </w:pPr>
            <w:r w:rsidRPr="001F6A9C">
              <w:rPr>
                <w:sz w:val="24"/>
                <w:szCs w:val="24"/>
                <w:lang w:val="uk-UA"/>
              </w:rPr>
              <w:t>1.</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законодавства</w:t>
            </w:r>
          </w:p>
        </w:tc>
        <w:tc>
          <w:tcPr>
            <w:tcW w:w="3582" w:type="pct"/>
            <w:tcMar>
              <w:top w:w="0" w:type="dxa"/>
              <w:left w:w="0" w:type="dxa"/>
              <w:bottom w:w="0" w:type="dxa"/>
              <w:right w:w="0" w:type="dxa"/>
            </w:tcMar>
          </w:tcPr>
          <w:p w:rsidR="003B5745" w:rsidRPr="001F6A9C" w:rsidRDefault="003B5745" w:rsidP="00E04097">
            <w:pPr>
              <w:pStyle w:val="rvps14"/>
              <w:spacing w:before="0" w:beforeAutospacing="0" w:after="0" w:afterAutospacing="0"/>
              <w:rPr>
                <w:lang w:val="uk-UA"/>
              </w:rPr>
            </w:pPr>
            <w:r w:rsidRPr="001F6A9C">
              <w:rPr>
                <w:lang w:val="uk-UA"/>
              </w:rPr>
              <w:t>Знання :</w:t>
            </w:r>
          </w:p>
          <w:p w:rsidR="003B5745" w:rsidRPr="001F6A9C" w:rsidRDefault="003B5745" w:rsidP="00E04097">
            <w:pPr>
              <w:rPr>
                <w:sz w:val="24"/>
                <w:szCs w:val="24"/>
                <w:lang w:val="uk-UA"/>
              </w:rPr>
            </w:pPr>
            <w:r w:rsidRPr="001F6A9C">
              <w:rPr>
                <w:sz w:val="24"/>
                <w:szCs w:val="24"/>
                <w:lang w:val="uk-UA"/>
              </w:rPr>
              <w:t>-  Конституції України;</w:t>
            </w:r>
          </w:p>
          <w:p w:rsidR="003B5745" w:rsidRPr="001F6A9C" w:rsidRDefault="003B5745" w:rsidP="00E04097">
            <w:pPr>
              <w:rPr>
                <w:sz w:val="24"/>
                <w:szCs w:val="24"/>
                <w:lang w:val="uk-UA"/>
              </w:rPr>
            </w:pPr>
            <w:r w:rsidRPr="001F6A9C">
              <w:rPr>
                <w:sz w:val="24"/>
                <w:szCs w:val="24"/>
                <w:lang w:val="uk-UA"/>
              </w:rPr>
              <w:t>-  Закону України «Про державну службу»;</w:t>
            </w:r>
          </w:p>
          <w:p w:rsidR="003B5745" w:rsidRPr="001F6A9C" w:rsidRDefault="003B5745" w:rsidP="00E04097">
            <w:pPr>
              <w:rPr>
                <w:sz w:val="24"/>
                <w:szCs w:val="24"/>
                <w:lang w:val="uk-UA"/>
              </w:rPr>
            </w:pPr>
            <w:r w:rsidRPr="001F6A9C">
              <w:rPr>
                <w:sz w:val="24"/>
                <w:szCs w:val="24"/>
                <w:lang w:val="uk-UA"/>
              </w:rPr>
              <w:t>-  Закону України «Про запобігання корупції»</w:t>
            </w:r>
          </w:p>
          <w:p w:rsidR="003B5745" w:rsidRPr="001F6A9C" w:rsidRDefault="003B5745" w:rsidP="00E04097">
            <w:pPr>
              <w:rPr>
                <w:color w:val="000000"/>
                <w:sz w:val="24"/>
                <w:szCs w:val="24"/>
                <w:lang w:val="uk-UA"/>
              </w:rPr>
            </w:pPr>
          </w:p>
        </w:tc>
      </w:tr>
      <w:tr w:rsidR="003B5745" w:rsidRPr="00B36F9F" w:rsidTr="000C33FD">
        <w:trPr>
          <w:trHeight w:val="3816"/>
        </w:trPr>
        <w:tc>
          <w:tcPr>
            <w:tcW w:w="495"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lastRenderedPageBreak/>
              <w:t>2.</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582" w:type="pct"/>
            <w:tcMar>
              <w:top w:w="0" w:type="dxa"/>
              <w:left w:w="0" w:type="dxa"/>
              <w:bottom w:w="0" w:type="dxa"/>
              <w:right w:w="0" w:type="dxa"/>
            </w:tcMar>
            <w:vAlign w:val="center"/>
          </w:tcPr>
          <w:p w:rsidR="003B5745" w:rsidRPr="001F6A9C" w:rsidRDefault="003B5745" w:rsidP="00E04097">
            <w:pPr>
              <w:rPr>
                <w:color w:val="000000" w:themeColor="text1"/>
                <w:sz w:val="24"/>
                <w:szCs w:val="24"/>
                <w:lang w:val="uk-UA"/>
              </w:rPr>
            </w:pPr>
            <w:r w:rsidRPr="001F6A9C">
              <w:rPr>
                <w:color w:val="000000" w:themeColor="text1"/>
                <w:sz w:val="24"/>
                <w:szCs w:val="24"/>
                <w:lang w:val="uk-UA"/>
              </w:rPr>
              <w:t>Знання :</w:t>
            </w:r>
          </w:p>
          <w:p w:rsidR="003B5745" w:rsidRPr="001F6A9C" w:rsidRDefault="003B5745" w:rsidP="00E04097">
            <w:pPr>
              <w:rPr>
                <w:sz w:val="24"/>
                <w:szCs w:val="24"/>
                <w:lang w:val="uk-UA"/>
              </w:rPr>
            </w:pPr>
            <w:r w:rsidRPr="001F6A9C">
              <w:rPr>
                <w:sz w:val="24"/>
                <w:szCs w:val="24"/>
                <w:lang w:val="uk-UA"/>
              </w:rPr>
              <w:t>- Господарського кодексу України;</w:t>
            </w:r>
          </w:p>
          <w:p w:rsidR="003B5745" w:rsidRPr="001F6A9C" w:rsidRDefault="003B5745" w:rsidP="00E04097">
            <w:pPr>
              <w:rPr>
                <w:sz w:val="24"/>
                <w:szCs w:val="24"/>
                <w:lang w:val="uk-UA"/>
              </w:rPr>
            </w:pPr>
            <w:r w:rsidRPr="001F6A9C">
              <w:rPr>
                <w:sz w:val="24"/>
                <w:szCs w:val="24"/>
                <w:lang w:val="uk-UA"/>
              </w:rPr>
              <w:t>- Господарсько-процесуального кодексу України;</w:t>
            </w:r>
          </w:p>
          <w:p w:rsidR="003B5745" w:rsidRPr="001F6A9C" w:rsidRDefault="003B5745" w:rsidP="00E04097">
            <w:pPr>
              <w:rPr>
                <w:sz w:val="24"/>
                <w:szCs w:val="24"/>
                <w:lang w:val="uk-UA"/>
              </w:rPr>
            </w:pPr>
            <w:r w:rsidRPr="001F6A9C">
              <w:rPr>
                <w:sz w:val="24"/>
                <w:szCs w:val="24"/>
                <w:lang w:val="uk-UA"/>
              </w:rPr>
              <w:t xml:space="preserve">- </w:t>
            </w:r>
            <w:r w:rsidRPr="001F6A9C">
              <w:rPr>
                <w:color w:val="000000" w:themeColor="text1"/>
                <w:sz w:val="24"/>
                <w:szCs w:val="24"/>
                <w:lang w:val="uk-UA"/>
              </w:rPr>
              <w:t>Закону України «Про очищення влади»;</w:t>
            </w:r>
          </w:p>
          <w:p w:rsidR="003B5745" w:rsidRPr="001F6A9C" w:rsidRDefault="003B5745" w:rsidP="00E04097">
            <w:pPr>
              <w:rPr>
                <w:sz w:val="24"/>
                <w:szCs w:val="24"/>
                <w:lang w:val="uk-UA"/>
              </w:rPr>
            </w:pPr>
            <w:r w:rsidRPr="001F6A9C">
              <w:rPr>
                <w:sz w:val="24"/>
                <w:szCs w:val="24"/>
                <w:lang w:val="uk-UA"/>
              </w:rPr>
              <w:t>- Закону України «Про судоустрій і статус суддів»;</w:t>
            </w:r>
          </w:p>
          <w:p w:rsidR="003B5745" w:rsidRPr="001F6A9C" w:rsidRDefault="003B5745" w:rsidP="00E04097">
            <w:pPr>
              <w:jc w:val="both"/>
              <w:rPr>
                <w:sz w:val="24"/>
                <w:szCs w:val="24"/>
                <w:lang w:val="uk-UA"/>
              </w:rPr>
            </w:pPr>
            <w:r w:rsidRPr="001F6A9C">
              <w:rPr>
                <w:sz w:val="24"/>
                <w:szCs w:val="24"/>
                <w:lang w:val="uk-UA"/>
              </w:rPr>
              <w:t>- Закону України «Про інформацію»;</w:t>
            </w:r>
          </w:p>
          <w:p w:rsidR="003B5745" w:rsidRPr="001F6A9C" w:rsidRDefault="003B5745" w:rsidP="00E04097">
            <w:pPr>
              <w:jc w:val="both"/>
              <w:rPr>
                <w:sz w:val="24"/>
                <w:szCs w:val="24"/>
                <w:lang w:val="uk-UA"/>
              </w:rPr>
            </w:pPr>
            <w:r w:rsidRPr="001F6A9C">
              <w:rPr>
                <w:sz w:val="24"/>
                <w:szCs w:val="24"/>
                <w:lang w:val="uk-UA"/>
              </w:rPr>
              <w:t>-</w:t>
            </w:r>
            <w:r w:rsidR="009A01E0" w:rsidRPr="001F6A9C">
              <w:rPr>
                <w:sz w:val="24"/>
                <w:szCs w:val="24"/>
                <w:lang w:val="uk-UA"/>
              </w:rPr>
              <w:t xml:space="preserve"> </w:t>
            </w:r>
            <w:r w:rsidRPr="001F6A9C">
              <w:rPr>
                <w:sz w:val="24"/>
                <w:szCs w:val="24"/>
                <w:lang w:val="uk-UA"/>
              </w:rPr>
              <w:t>Закону України «Про захист інформації в інформаційно-телекомунікаційних системах»;</w:t>
            </w:r>
          </w:p>
          <w:p w:rsidR="003B5745" w:rsidRPr="001F6A9C" w:rsidRDefault="003B5745" w:rsidP="00E04097">
            <w:pPr>
              <w:jc w:val="both"/>
              <w:rPr>
                <w:sz w:val="24"/>
                <w:szCs w:val="24"/>
                <w:lang w:val="uk-UA"/>
              </w:rPr>
            </w:pPr>
            <w:r w:rsidRPr="001F6A9C">
              <w:rPr>
                <w:sz w:val="24"/>
                <w:szCs w:val="24"/>
                <w:lang w:val="uk-UA"/>
              </w:rPr>
              <w:t>- Закону України «Про захист персональних даних»;</w:t>
            </w:r>
          </w:p>
          <w:p w:rsidR="003B5745" w:rsidRPr="001F6A9C" w:rsidRDefault="003B5745" w:rsidP="00E04097">
            <w:pPr>
              <w:rPr>
                <w:sz w:val="24"/>
                <w:szCs w:val="24"/>
                <w:lang w:val="uk-UA"/>
              </w:rPr>
            </w:pPr>
            <w:r w:rsidRPr="001F6A9C">
              <w:rPr>
                <w:sz w:val="24"/>
                <w:szCs w:val="24"/>
                <w:lang w:val="uk-UA"/>
              </w:rPr>
              <w:t>- Інструкції з діловодства в господарських судах України, затвердженої наказом Державної судової адміністрації України від 20.02.2013 № 28.</w:t>
            </w:r>
          </w:p>
        </w:tc>
      </w:tr>
    </w:tbl>
    <w:p w:rsidR="00C83835" w:rsidRPr="001C517F" w:rsidRDefault="00C83835" w:rsidP="00C83835">
      <w:pPr>
        <w:jc w:val="both"/>
        <w:rPr>
          <w:b/>
          <w:sz w:val="24"/>
          <w:szCs w:val="24"/>
          <w:lang w:val="uk-UA"/>
        </w:rPr>
      </w:pPr>
    </w:p>
    <w:tbl>
      <w:tblPr>
        <w:tblW w:w="8863" w:type="pct"/>
        <w:tblInd w:w="-426" w:type="dxa"/>
        <w:tblCellMar>
          <w:left w:w="0" w:type="dxa"/>
          <w:right w:w="0" w:type="dxa"/>
        </w:tblCellMar>
        <w:tblLook w:val="04A0" w:firstRow="1" w:lastRow="0" w:firstColumn="1" w:lastColumn="0" w:noHBand="0" w:noVBand="1"/>
      </w:tblPr>
      <w:tblGrid>
        <w:gridCol w:w="8789"/>
        <w:gridCol w:w="7794"/>
      </w:tblGrid>
      <w:tr w:rsidR="00A72302" w:rsidRPr="00B36F9F" w:rsidTr="004C23D0">
        <w:trPr>
          <w:trHeight w:val="396"/>
        </w:trPr>
        <w:tc>
          <w:tcPr>
            <w:tcW w:w="8789" w:type="dxa"/>
            <w:vMerge w:val="restart"/>
            <w:shd w:val="clear" w:color="auto" w:fill="auto"/>
            <w:hideMark/>
          </w:tcPr>
          <w:p w:rsidR="004C23D0" w:rsidRDefault="004C23D0" w:rsidP="004C23D0">
            <w:pPr>
              <w:pStyle w:val="rvps8"/>
              <w:spacing w:before="0" w:beforeAutospacing="0" w:after="120" w:afterAutospacing="0"/>
              <w:ind w:right="-6804"/>
              <w:jc w:val="both"/>
              <w:rPr>
                <w:sz w:val="20"/>
                <w:szCs w:val="20"/>
                <w:lang w:val="uk-UA"/>
              </w:rPr>
            </w:pPr>
          </w:p>
          <w:p w:rsidR="00A72302" w:rsidRPr="00A72302" w:rsidRDefault="004C23D0" w:rsidP="004C23D0">
            <w:pPr>
              <w:pStyle w:val="rvps8"/>
              <w:spacing w:before="0" w:beforeAutospacing="0" w:after="120" w:afterAutospacing="0"/>
              <w:jc w:val="both"/>
              <w:rPr>
                <w:sz w:val="20"/>
                <w:szCs w:val="20"/>
                <w:lang w:val="uk-UA"/>
              </w:rPr>
            </w:pPr>
            <w:r>
              <w:rPr>
                <w:sz w:val="20"/>
                <w:szCs w:val="20"/>
                <w:lang w:val="uk-UA"/>
              </w:rPr>
              <w:t>*</w:t>
            </w:r>
            <w:r w:rsidR="00A72302" w:rsidRPr="00A72302">
              <w:rPr>
                <w:sz w:val="20"/>
                <w:szCs w:val="20"/>
                <w:lang w:val="uk-UA"/>
              </w:rPr>
              <w:t>Примітка</w:t>
            </w:r>
            <w:r>
              <w:rPr>
                <w:sz w:val="20"/>
                <w:szCs w:val="20"/>
                <w:lang w:val="uk-UA"/>
              </w:rPr>
              <w:t xml:space="preserve">. У разі оголошення конкурсу на зайняття вакантної посади категорії «А» у графі «Місце, час і дата початку проведення перевірки володіння іноземною мовою, яка є однією з офіційних мов Ради Європи/тестування» зазначається дата початку такої перевірки, а для категорії «Б» або «В» -дата початку тестування.» </w:t>
            </w:r>
          </w:p>
        </w:tc>
        <w:tc>
          <w:tcPr>
            <w:tcW w:w="7794" w:type="dxa"/>
            <w:vMerge w:val="restart"/>
            <w:shd w:val="clear" w:color="auto" w:fill="auto"/>
            <w:hideMark/>
          </w:tcPr>
          <w:p w:rsidR="00A72302" w:rsidRPr="00A72302" w:rsidRDefault="00A72302">
            <w:pPr>
              <w:pStyle w:val="rvps8"/>
              <w:spacing w:before="0" w:beforeAutospacing="0" w:after="120" w:afterAutospacing="0"/>
              <w:jc w:val="both"/>
              <w:rPr>
                <w:sz w:val="20"/>
                <w:szCs w:val="20"/>
                <w:lang w:val="uk-UA"/>
              </w:rPr>
            </w:pPr>
          </w:p>
        </w:tc>
      </w:tr>
      <w:tr w:rsidR="00A72302" w:rsidRPr="00B36F9F" w:rsidTr="004C23D0">
        <w:trPr>
          <w:trHeight w:val="276"/>
        </w:trPr>
        <w:tc>
          <w:tcPr>
            <w:tcW w:w="8789" w:type="dxa"/>
            <w:vMerge/>
            <w:shd w:val="clear" w:color="auto" w:fill="auto"/>
            <w:hideMark/>
          </w:tcPr>
          <w:p w:rsidR="00A72302" w:rsidRPr="00A72302" w:rsidRDefault="00A72302">
            <w:pPr>
              <w:rPr>
                <w:sz w:val="16"/>
                <w:szCs w:val="16"/>
                <w:lang w:val="uk-UA"/>
              </w:rPr>
            </w:pPr>
          </w:p>
        </w:tc>
        <w:tc>
          <w:tcPr>
            <w:tcW w:w="7794" w:type="dxa"/>
            <w:vMerge/>
            <w:shd w:val="clear" w:color="auto" w:fill="auto"/>
            <w:hideMark/>
          </w:tcPr>
          <w:p w:rsidR="00A72302" w:rsidRPr="00A72302" w:rsidRDefault="00A72302">
            <w:pPr>
              <w:rPr>
                <w:sz w:val="16"/>
                <w:szCs w:val="16"/>
                <w:lang w:val="uk-UA"/>
              </w:rPr>
            </w:pPr>
          </w:p>
        </w:tc>
      </w:tr>
    </w:tbl>
    <w:p w:rsidR="00A72302" w:rsidRDefault="00A72302" w:rsidP="00A72302">
      <w:pPr>
        <w:pStyle w:val="rvps2"/>
        <w:shd w:val="clear" w:color="auto" w:fill="FFFFFF"/>
        <w:spacing w:before="0" w:beforeAutospacing="0" w:after="120" w:afterAutospacing="0"/>
        <w:ind w:firstLine="360"/>
        <w:jc w:val="both"/>
        <w:rPr>
          <w:rStyle w:val="rvts46"/>
          <w:i/>
          <w:iCs/>
          <w:color w:val="000000"/>
        </w:rPr>
      </w:pPr>
      <w:bookmarkStart w:id="1" w:name="n568"/>
      <w:bookmarkEnd w:id="1"/>
    </w:p>
    <w:p w:rsidR="00C83835" w:rsidRDefault="00C83835" w:rsidP="00C83835">
      <w:pPr>
        <w:pStyle w:val="a3"/>
        <w:shd w:val="clear" w:color="auto" w:fill="FFFFFF"/>
        <w:spacing w:before="0" w:beforeAutospacing="0" w:after="0" w:afterAutospacing="0" w:line="312" w:lineRule="atLeast"/>
        <w:jc w:val="center"/>
        <w:rPr>
          <w:color w:val="000000" w:themeColor="text1"/>
          <w:lang w:val="uk-UA"/>
        </w:rPr>
      </w:pPr>
    </w:p>
    <w:sectPr w:rsidR="00C83835" w:rsidSect="00C978F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72" w:rsidRPr="0071215F" w:rsidRDefault="00045272" w:rsidP="0071215F">
      <w:r>
        <w:separator/>
      </w:r>
    </w:p>
  </w:endnote>
  <w:endnote w:type="continuationSeparator" w:id="0">
    <w:p w:rsidR="00045272" w:rsidRPr="0071215F" w:rsidRDefault="00045272" w:rsidP="007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72" w:rsidRPr="0071215F" w:rsidRDefault="00045272" w:rsidP="0071215F">
      <w:r>
        <w:separator/>
      </w:r>
    </w:p>
  </w:footnote>
  <w:footnote w:type="continuationSeparator" w:id="0">
    <w:p w:rsidR="00045272" w:rsidRPr="0071215F" w:rsidRDefault="00045272" w:rsidP="00712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A31"/>
    <w:multiLevelType w:val="hybridMultilevel"/>
    <w:tmpl w:val="0FFCBB8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1E741252"/>
    <w:multiLevelType w:val="hybridMultilevel"/>
    <w:tmpl w:val="8A50AAA8"/>
    <w:lvl w:ilvl="0" w:tplc="3054883C">
      <w:start w:val="1"/>
      <w:numFmt w:val="decimal"/>
      <w:lvlText w:val="%1)"/>
      <w:lvlJc w:val="left"/>
      <w:pPr>
        <w:tabs>
          <w:tab w:val="num" w:pos="394"/>
        </w:tabs>
        <w:ind w:left="394" w:hanging="360"/>
      </w:pPr>
      <w:rPr>
        <w:rFonts w:hint="default"/>
      </w:rPr>
    </w:lvl>
    <w:lvl w:ilvl="1" w:tplc="04220019" w:tentative="1">
      <w:start w:val="1"/>
      <w:numFmt w:val="lowerLetter"/>
      <w:lvlText w:val="%2."/>
      <w:lvlJc w:val="left"/>
      <w:pPr>
        <w:tabs>
          <w:tab w:val="num" w:pos="1114"/>
        </w:tabs>
        <w:ind w:left="1114" w:hanging="360"/>
      </w:pPr>
    </w:lvl>
    <w:lvl w:ilvl="2" w:tplc="0422001B" w:tentative="1">
      <w:start w:val="1"/>
      <w:numFmt w:val="lowerRoman"/>
      <w:lvlText w:val="%3."/>
      <w:lvlJc w:val="right"/>
      <w:pPr>
        <w:tabs>
          <w:tab w:val="num" w:pos="1834"/>
        </w:tabs>
        <w:ind w:left="1834" w:hanging="180"/>
      </w:pPr>
    </w:lvl>
    <w:lvl w:ilvl="3" w:tplc="0422000F" w:tentative="1">
      <w:start w:val="1"/>
      <w:numFmt w:val="decimal"/>
      <w:lvlText w:val="%4."/>
      <w:lvlJc w:val="left"/>
      <w:pPr>
        <w:tabs>
          <w:tab w:val="num" w:pos="2554"/>
        </w:tabs>
        <w:ind w:left="2554" w:hanging="360"/>
      </w:pPr>
    </w:lvl>
    <w:lvl w:ilvl="4" w:tplc="04220019" w:tentative="1">
      <w:start w:val="1"/>
      <w:numFmt w:val="lowerLetter"/>
      <w:lvlText w:val="%5."/>
      <w:lvlJc w:val="left"/>
      <w:pPr>
        <w:tabs>
          <w:tab w:val="num" w:pos="3274"/>
        </w:tabs>
        <w:ind w:left="3274" w:hanging="360"/>
      </w:pPr>
    </w:lvl>
    <w:lvl w:ilvl="5" w:tplc="0422001B" w:tentative="1">
      <w:start w:val="1"/>
      <w:numFmt w:val="lowerRoman"/>
      <w:lvlText w:val="%6."/>
      <w:lvlJc w:val="right"/>
      <w:pPr>
        <w:tabs>
          <w:tab w:val="num" w:pos="3994"/>
        </w:tabs>
        <w:ind w:left="3994" w:hanging="180"/>
      </w:pPr>
    </w:lvl>
    <w:lvl w:ilvl="6" w:tplc="0422000F" w:tentative="1">
      <w:start w:val="1"/>
      <w:numFmt w:val="decimal"/>
      <w:lvlText w:val="%7."/>
      <w:lvlJc w:val="left"/>
      <w:pPr>
        <w:tabs>
          <w:tab w:val="num" w:pos="4714"/>
        </w:tabs>
        <w:ind w:left="4714" w:hanging="360"/>
      </w:pPr>
    </w:lvl>
    <w:lvl w:ilvl="7" w:tplc="04220019" w:tentative="1">
      <w:start w:val="1"/>
      <w:numFmt w:val="lowerLetter"/>
      <w:lvlText w:val="%8."/>
      <w:lvlJc w:val="left"/>
      <w:pPr>
        <w:tabs>
          <w:tab w:val="num" w:pos="5434"/>
        </w:tabs>
        <w:ind w:left="5434" w:hanging="360"/>
      </w:pPr>
    </w:lvl>
    <w:lvl w:ilvl="8" w:tplc="0422001B" w:tentative="1">
      <w:start w:val="1"/>
      <w:numFmt w:val="lowerRoman"/>
      <w:lvlText w:val="%9."/>
      <w:lvlJc w:val="right"/>
      <w:pPr>
        <w:tabs>
          <w:tab w:val="num" w:pos="6154"/>
        </w:tabs>
        <w:ind w:left="6154" w:hanging="180"/>
      </w:pPr>
    </w:lvl>
  </w:abstractNum>
  <w:abstractNum w:abstractNumId="2" w15:restartNumberingAfterBreak="0">
    <w:nsid w:val="4C69116C"/>
    <w:multiLevelType w:val="hybridMultilevel"/>
    <w:tmpl w:val="1A2C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E3701F"/>
    <w:multiLevelType w:val="hybridMultilevel"/>
    <w:tmpl w:val="9E1289C8"/>
    <w:lvl w:ilvl="0" w:tplc="5BC638DC">
      <w:numFmt w:val="bullet"/>
      <w:lvlText w:val="–"/>
      <w:lvlJc w:val="left"/>
      <w:pPr>
        <w:ind w:left="734" w:hanging="360"/>
      </w:pPr>
      <w:rPr>
        <w:rFonts w:ascii="Times New Roman" w:eastAsia="Times New Roman" w:hAnsi="Times New Roman" w:cs="Times New Roman" w:hint="default"/>
        <w:color w:val="auto"/>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4" w15:restartNumberingAfterBreak="0">
    <w:nsid w:val="7C103ABD"/>
    <w:multiLevelType w:val="hybridMultilevel"/>
    <w:tmpl w:val="2AA0C2F2"/>
    <w:lvl w:ilvl="0" w:tplc="23CCA4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474E"/>
    <w:rsid w:val="000052E6"/>
    <w:rsid w:val="00033754"/>
    <w:rsid w:val="00034101"/>
    <w:rsid w:val="000341C8"/>
    <w:rsid w:val="000369CE"/>
    <w:rsid w:val="00041FA7"/>
    <w:rsid w:val="00043584"/>
    <w:rsid w:val="00044F03"/>
    <w:rsid w:val="00045272"/>
    <w:rsid w:val="00047562"/>
    <w:rsid w:val="00067A5E"/>
    <w:rsid w:val="000810DE"/>
    <w:rsid w:val="000A156B"/>
    <w:rsid w:val="000B30B2"/>
    <w:rsid w:val="000C5A00"/>
    <w:rsid w:val="000D0C45"/>
    <w:rsid w:val="000E07BD"/>
    <w:rsid w:val="000F006F"/>
    <w:rsid w:val="000F14EC"/>
    <w:rsid w:val="001202CA"/>
    <w:rsid w:val="00131326"/>
    <w:rsid w:val="001C3D68"/>
    <w:rsid w:val="001C517F"/>
    <w:rsid w:val="001D325A"/>
    <w:rsid w:val="001F02D4"/>
    <w:rsid w:val="001F3596"/>
    <w:rsid w:val="001F6A9C"/>
    <w:rsid w:val="00233DB5"/>
    <w:rsid w:val="0026634E"/>
    <w:rsid w:val="00280C2E"/>
    <w:rsid w:val="002A17A3"/>
    <w:rsid w:val="002A45E5"/>
    <w:rsid w:val="002B0859"/>
    <w:rsid w:val="002B6D7D"/>
    <w:rsid w:val="00305194"/>
    <w:rsid w:val="00306E16"/>
    <w:rsid w:val="003252E4"/>
    <w:rsid w:val="00327F81"/>
    <w:rsid w:val="003311DC"/>
    <w:rsid w:val="00347A54"/>
    <w:rsid w:val="00350391"/>
    <w:rsid w:val="00365CDA"/>
    <w:rsid w:val="00365E3D"/>
    <w:rsid w:val="00397703"/>
    <w:rsid w:val="003B1139"/>
    <w:rsid w:val="003B5745"/>
    <w:rsid w:val="003F0B38"/>
    <w:rsid w:val="00404FB7"/>
    <w:rsid w:val="0042443D"/>
    <w:rsid w:val="00424A38"/>
    <w:rsid w:val="00473C51"/>
    <w:rsid w:val="004A7C08"/>
    <w:rsid w:val="004C23D0"/>
    <w:rsid w:val="004C7844"/>
    <w:rsid w:val="004D7471"/>
    <w:rsid w:val="004E3489"/>
    <w:rsid w:val="004F4EA8"/>
    <w:rsid w:val="005141E4"/>
    <w:rsid w:val="00520F8A"/>
    <w:rsid w:val="00544CDC"/>
    <w:rsid w:val="00550CD7"/>
    <w:rsid w:val="00580168"/>
    <w:rsid w:val="00583C1D"/>
    <w:rsid w:val="005A0615"/>
    <w:rsid w:val="005B4AC4"/>
    <w:rsid w:val="005C7DB1"/>
    <w:rsid w:val="005D6D26"/>
    <w:rsid w:val="005F1610"/>
    <w:rsid w:val="00601F91"/>
    <w:rsid w:val="006077D4"/>
    <w:rsid w:val="00610DDE"/>
    <w:rsid w:val="006142C4"/>
    <w:rsid w:val="00623DC0"/>
    <w:rsid w:val="006548A8"/>
    <w:rsid w:val="00675CF0"/>
    <w:rsid w:val="006A5A4F"/>
    <w:rsid w:val="006D29BD"/>
    <w:rsid w:val="006D4E16"/>
    <w:rsid w:val="006E6330"/>
    <w:rsid w:val="0071215F"/>
    <w:rsid w:val="00746271"/>
    <w:rsid w:val="00760F64"/>
    <w:rsid w:val="00764DAB"/>
    <w:rsid w:val="00767B0D"/>
    <w:rsid w:val="00791C57"/>
    <w:rsid w:val="007A1E8C"/>
    <w:rsid w:val="007A316E"/>
    <w:rsid w:val="007E00BE"/>
    <w:rsid w:val="0084010F"/>
    <w:rsid w:val="00847C06"/>
    <w:rsid w:val="008A6E5F"/>
    <w:rsid w:val="008D26AA"/>
    <w:rsid w:val="008E4158"/>
    <w:rsid w:val="008E4FFC"/>
    <w:rsid w:val="00924675"/>
    <w:rsid w:val="00944929"/>
    <w:rsid w:val="00964F6F"/>
    <w:rsid w:val="00966EA2"/>
    <w:rsid w:val="00967203"/>
    <w:rsid w:val="00974E14"/>
    <w:rsid w:val="00975003"/>
    <w:rsid w:val="00982562"/>
    <w:rsid w:val="00986CFD"/>
    <w:rsid w:val="009A01E0"/>
    <w:rsid w:val="009B13D6"/>
    <w:rsid w:val="009C02D1"/>
    <w:rsid w:val="009F5CE6"/>
    <w:rsid w:val="00A02100"/>
    <w:rsid w:val="00A26DF5"/>
    <w:rsid w:val="00A30F22"/>
    <w:rsid w:val="00A54758"/>
    <w:rsid w:val="00A62908"/>
    <w:rsid w:val="00A72302"/>
    <w:rsid w:val="00A743E8"/>
    <w:rsid w:val="00A83D90"/>
    <w:rsid w:val="00AA5BD9"/>
    <w:rsid w:val="00AA64CB"/>
    <w:rsid w:val="00AB0CCC"/>
    <w:rsid w:val="00AB474E"/>
    <w:rsid w:val="00AC0098"/>
    <w:rsid w:val="00AC5E4D"/>
    <w:rsid w:val="00AF4E38"/>
    <w:rsid w:val="00B11D53"/>
    <w:rsid w:val="00B36F9F"/>
    <w:rsid w:val="00B410B9"/>
    <w:rsid w:val="00B57A95"/>
    <w:rsid w:val="00B84AA4"/>
    <w:rsid w:val="00BA069E"/>
    <w:rsid w:val="00BC2970"/>
    <w:rsid w:val="00BD1181"/>
    <w:rsid w:val="00BD62D8"/>
    <w:rsid w:val="00BE531A"/>
    <w:rsid w:val="00C00F5C"/>
    <w:rsid w:val="00C01D62"/>
    <w:rsid w:val="00C21D67"/>
    <w:rsid w:val="00C251CA"/>
    <w:rsid w:val="00C42827"/>
    <w:rsid w:val="00C60D10"/>
    <w:rsid w:val="00C75619"/>
    <w:rsid w:val="00C82A89"/>
    <w:rsid w:val="00C83835"/>
    <w:rsid w:val="00C866B7"/>
    <w:rsid w:val="00C87E9C"/>
    <w:rsid w:val="00C90C08"/>
    <w:rsid w:val="00C978F9"/>
    <w:rsid w:val="00CC4533"/>
    <w:rsid w:val="00CC7F68"/>
    <w:rsid w:val="00D044CB"/>
    <w:rsid w:val="00D506AA"/>
    <w:rsid w:val="00D50DC8"/>
    <w:rsid w:val="00D53397"/>
    <w:rsid w:val="00D61186"/>
    <w:rsid w:val="00DC7121"/>
    <w:rsid w:val="00DD128F"/>
    <w:rsid w:val="00DF7471"/>
    <w:rsid w:val="00E103DE"/>
    <w:rsid w:val="00E13DDA"/>
    <w:rsid w:val="00E33588"/>
    <w:rsid w:val="00E42FF6"/>
    <w:rsid w:val="00E4754D"/>
    <w:rsid w:val="00E57A23"/>
    <w:rsid w:val="00E7232E"/>
    <w:rsid w:val="00E95811"/>
    <w:rsid w:val="00EA099B"/>
    <w:rsid w:val="00EA45DC"/>
    <w:rsid w:val="00EA7871"/>
    <w:rsid w:val="00F11723"/>
    <w:rsid w:val="00F13BA5"/>
    <w:rsid w:val="00F40A47"/>
    <w:rsid w:val="00F41F0B"/>
    <w:rsid w:val="00F429DE"/>
    <w:rsid w:val="00F56BD3"/>
    <w:rsid w:val="00F7449F"/>
    <w:rsid w:val="00F8018F"/>
    <w:rsid w:val="00F93C58"/>
    <w:rsid w:val="00F9548D"/>
    <w:rsid w:val="00FC0A0A"/>
    <w:rsid w:val="00FC3FF9"/>
    <w:rsid w:val="00FF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8FD"/>
  <w15:docId w15:val="{DAA8D74B-468C-4928-A485-0DEEE2B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4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link w:val="1"/>
    <w:rsid w:val="00AB474E"/>
    <w:pPr>
      <w:spacing w:before="100" w:beforeAutospacing="1" w:after="100" w:afterAutospacing="1"/>
    </w:pPr>
    <w:rPr>
      <w:sz w:val="24"/>
      <w:szCs w:val="24"/>
    </w:rPr>
  </w:style>
  <w:style w:type="character" w:customStyle="1" w:styleId="apple-converted-space">
    <w:name w:val="apple-converted-space"/>
    <w:basedOn w:val="a0"/>
    <w:rsid w:val="00AB474E"/>
  </w:style>
  <w:style w:type="character" w:styleId="a4">
    <w:name w:val="Hyperlink"/>
    <w:basedOn w:val="a0"/>
    <w:uiPriority w:val="99"/>
    <w:unhideWhenUsed/>
    <w:rsid w:val="00AB474E"/>
    <w:rPr>
      <w:color w:val="0000FF"/>
      <w:u w:val="single"/>
    </w:rPr>
  </w:style>
  <w:style w:type="paragraph" w:customStyle="1" w:styleId="rvps14">
    <w:name w:val="rvps14"/>
    <w:basedOn w:val="a"/>
    <w:uiPriority w:val="99"/>
    <w:rsid w:val="00AB474E"/>
    <w:pPr>
      <w:spacing w:before="100" w:beforeAutospacing="1" w:after="100" w:afterAutospacing="1"/>
    </w:pPr>
    <w:rPr>
      <w:sz w:val="24"/>
      <w:szCs w:val="24"/>
    </w:rPr>
  </w:style>
  <w:style w:type="paragraph" w:styleId="HTML">
    <w:name w:val="HTML Preformatted"/>
    <w:basedOn w:val="a"/>
    <w:link w:val="HTML0"/>
    <w:uiPriority w:val="99"/>
    <w:unhideWhenUsed/>
    <w:rsid w:val="00AB4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474E"/>
    <w:rPr>
      <w:rFonts w:ascii="Courier New" w:eastAsia="Times New Roman" w:hAnsi="Courier New" w:cs="Courier New"/>
      <w:sz w:val="20"/>
      <w:szCs w:val="20"/>
      <w:lang w:val="ru-RU" w:eastAsia="ru-RU"/>
    </w:rPr>
  </w:style>
  <w:style w:type="paragraph" w:customStyle="1" w:styleId="ParagraphStyle">
    <w:name w:val="Paragraph Style"/>
    <w:uiPriority w:val="99"/>
    <w:rsid w:val="00AB474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character" w:customStyle="1" w:styleId="FontStyle">
    <w:name w:val="Font Style"/>
    <w:rsid w:val="00AB474E"/>
    <w:rPr>
      <w:rFonts w:cs="Courier New"/>
      <w:color w:val="000000"/>
      <w:szCs w:val="20"/>
    </w:rPr>
  </w:style>
  <w:style w:type="paragraph" w:styleId="2">
    <w:name w:val="Body Text 2"/>
    <w:basedOn w:val="a"/>
    <w:link w:val="20"/>
    <w:rsid w:val="00BC2970"/>
    <w:rPr>
      <w:b/>
      <w:sz w:val="28"/>
      <w:lang w:val="uk-UA"/>
    </w:rPr>
  </w:style>
  <w:style w:type="character" w:customStyle="1" w:styleId="20">
    <w:name w:val="Основной текст 2 Знак"/>
    <w:basedOn w:val="a0"/>
    <w:link w:val="2"/>
    <w:rsid w:val="00BC2970"/>
    <w:rPr>
      <w:rFonts w:ascii="Times New Roman" w:eastAsia="Times New Roman" w:hAnsi="Times New Roman" w:cs="Times New Roman"/>
      <w:b/>
      <w:sz w:val="28"/>
      <w:szCs w:val="20"/>
      <w:lang w:eastAsia="ru-RU"/>
    </w:rPr>
  </w:style>
  <w:style w:type="paragraph" w:styleId="3">
    <w:name w:val="Body Text 3"/>
    <w:basedOn w:val="a"/>
    <w:link w:val="30"/>
    <w:rsid w:val="00BC2970"/>
    <w:rPr>
      <w:b/>
      <w:sz w:val="36"/>
      <w:u w:val="single"/>
    </w:rPr>
  </w:style>
  <w:style w:type="character" w:customStyle="1" w:styleId="30">
    <w:name w:val="Основной текст 3 Знак"/>
    <w:basedOn w:val="a0"/>
    <w:link w:val="3"/>
    <w:rsid w:val="00BC2970"/>
    <w:rPr>
      <w:rFonts w:ascii="Times New Roman" w:eastAsia="Times New Roman" w:hAnsi="Times New Roman" w:cs="Times New Roman"/>
      <w:b/>
      <w:sz w:val="36"/>
      <w:szCs w:val="20"/>
      <w:u w:val="single"/>
      <w:lang w:val="ru-RU" w:eastAsia="ru-RU"/>
    </w:rPr>
  </w:style>
  <w:style w:type="paragraph" w:customStyle="1" w:styleId="10">
    <w:name w:val="Стиль1"/>
    <w:basedOn w:val="a"/>
    <w:link w:val="11"/>
    <w:qFormat/>
    <w:rsid w:val="00BC2970"/>
    <w:pPr>
      <w:spacing w:after="200" w:line="276" w:lineRule="auto"/>
      <w:ind w:firstLine="709"/>
      <w:jc w:val="both"/>
    </w:pPr>
    <w:rPr>
      <w:rFonts w:eastAsia="Calibri"/>
      <w:sz w:val="24"/>
      <w:szCs w:val="24"/>
      <w:lang w:val="uk-UA" w:eastAsia="en-US"/>
    </w:rPr>
  </w:style>
  <w:style w:type="character" w:customStyle="1" w:styleId="11">
    <w:name w:val="Стиль1 Знак"/>
    <w:basedOn w:val="a0"/>
    <w:link w:val="10"/>
    <w:rsid w:val="00BC2970"/>
    <w:rPr>
      <w:rFonts w:ascii="Times New Roman" w:eastAsia="Calibri" w:hAnsi="Times New Roman" w:cs="Times New Roman"/>
      <w:sz w:val="24"/>
      <w:szCs w:val="24"/>
    </w:rPr>
  </w:style>
  <w:style w:type="paragraph" w:customStyle="1" w:styleId="paragraf">
    <w:name w:val="paragraf"/>
    <w:basedOn w:val="a"/>
    <w:rsid w:val="00DD128F"/>
    <w:pPr>
      <w:spacing w:before="100" w:beforeAutospacing="1" w:after="100" w:afterAutospacing="1"/>
    </w:pPr>
    <w:rPr>
      <w:sz w:val="24"/>
      <w:szCs w:val="24"/>
      <w:lang w:val="uk-UA" w:eastAsia="uk-UA"/>
    </w:rPr>
  </w:style>
  <w:style w:type="paragraph" w:styleId="a5">
    <w:name w:val="header"/>
    <w:basedOn w:val="a"/>
    <w:link w:val="a6"/>
    <w:uiPriority w:val="99"/>
    <w:semiHidden/>
    <w:unhideWhenUsed/>
    <w:rsid w:val="0071215F"/>
    <w:pPr>
      <w:tabs>
        <w:tab w:val="center" w:pos="4677"/>
        <w:tab w:val="right" w:pos="9355"/>
      </w:tabs>
    </w:pPr>
  </w:style>
  <w:style w:type="character" w:customStyle="1" w:styleId="a6">
    <w:name w:val="Верхний колонтитул Знак"/>
    <w:basedOn w:val="a0"/>
    <w:link w:val="a5"/>
    <w:uiPriority w:val="99"/>
    <w:semiHidden/>
    <w:rsid w:val="0071215F"/>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71215F"/>
    <w:pPr>
      <w:tabs>
        <w:tab w:val="center" w:pos="4677"/>
        <w:tab w:val="right" w:pos="9355"/>
      </w:tabs>
    </w:pPr>
  </w:style>
  <w:style w:type="character" w:customStyle="1" w:styleId="a8">
    <w:name w:val="Нижний колонтитул Знак"/>
    <w:basedOn w:val="a0"/>
    <w:link w:val="a7"/>
    <w:uiPriority w:val="99"/>
    <w:semiHidden/>
    <w:rsid w:val="0071215F"/>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C82A89"/>
    <w:pPr>
      <w:ind w:left="720"/>
      <w:contextualSpacing/>
    </w:pPr>
  </w:style>
  <w:style w:type="paragraph" w:customStyle="1" w:styleId="rvps2">
    <w:name w:val="rvps2"/>
    <w:basedOn w:val="a"/>
    <w:rsid w:val="00C82A89"/>
    <w:pPr>
      <w:spacing w:before="100" w:beforeAutospacing="1" w:after="100" w:afterAutospacing="1"/>
    </w:pPr>
    <w:rPr>
      <w:sz w:val="24"/>
      <w:szCs w:val="24"/>
      <w:lang w:val="uk-UA" w:eastAsia="uk-UA"/>
    </w:rPr>
  </w:style>
  <w:style w:type="paragraph" w:customStyle="1" w:styleId="rvps12">
    <w:name w:val="rvps12"/>
    <w:basedOn w:val="a"/>
    <w:rsid w:val="00C82A89"/>
    <w:pPr>
      <w:spacing w:before="100" w:beforeAutospacing="1" w:after="100" w:afterAutospacing="1"/>
    </w:pPr>
    <w:rPr>
      <w:sz w:val="24"/>
      <w:szCs w:val="24"/>
      <w:lang w:val="uk-UA" w:eastAsia="uk-UA"/>
    </w:rPr>
  </w:style>
  <w:style w:type="paragraph" w:customStyle="1" w:styleId="aa">
    <w:name w:val="Нормальний текст"/>
    <w:basedOn w:val="a"/>
    <w:rsid w:val="005B4AC4"/>
    <w:pPr>
      <w:spacing w:before="120"/>
      <w:ind w:firstLine="567"/>
    </w:pPr>
    <w:rPr>
      <w:rFonts w:ascii="Antiqua" w:eastAsia="Calibri" w:hAnsi="Antiqua"/>
      <w:sz w:val="26"/>
      <w:lang w:val="uk-UA"/>
    </w:rPr>
  </w:style>
  <w:style w:type="character" w:customStyle="1" w:styleId="rvts0">
    <w:name w:val="rvts0"/>
    <w:basedOn w:val="a0"/>
    <w:uiPriority w:val="99"/>
    <w:rsid w:val="00233DB5"/>
  </w:style>
  <w:style w:type="paragraph" w:customStyle="1" w:styleId="TableContents">
    <w:name w:val="Table Contents"/>
    <w:basedOn w:val="a"/>
    <w:uiPriority w:val="99"/>
    <w:rsid w:val="00C83835"/>
    <w:pPr>
      <w:widowControl w:val="0"/>
      <w:suppressLineNumbers/>
      <w:suppressAutoHyphens/>
    </w:pPr>
    <w:rPr>
      <w:rFonts w:eastAsia="Arial Unicode MS" w:cs="Arial Unicode MS"/>
      <w:kern w:val="1"/>
      <w:sz w:val="24"/>
      <w:szCs w:val="24"/>
      <w:lang w:val="uk-UA" w:eastAsia="hi-IN" w:bidi="hi-IN"/>
    </w:rPr>
  </w:style>
  <w:style w:type="paragraph" w:customStyle="1" w:styleId="rvps8">
    <w:name w:val="rvps8"/>
    <w:basedOn w:val="a"/>
    <w:rsid w:val="00A72302"/>
    <w:pPr>
      <w:spacing w:before="100" w:beforeAutospacing="1" w:after="100" w:afterAutospacing="1"/>
    </w:pPr>
    <w:rPr>
      <w:sz w:val="24"/>
      <w:szCs w:val="24"/>
    </w:rPr>
  </w:style>
  <w:style w:type="character" w:customStyle="1" w:styleId="rvts46">
    <w:name w:val="rvts46"/>
    <w:basedOn w:val="a0"/>
    <w:rsid w:val="00A72302"/>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7230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616">
      <w:bodyDiv w:val="1"/>
      <w:marLeft w:val="0"/>
      <w:marRight w:val="0"/>
      <w:marTop w:val="0"/>
      <w:marBottom w:val="0"/>
      <w:divBdr>
        <w:top w:val="none" w:sz="0" w:space="0" w:color="auto"/>
        <w:left w:val="none" w:sz="0" w:space="0" w:color="auto"/>
        <w:bottom w:val="none" w:sz="0" w:space="0" w:color="auto"/>
        <w:right w:val="none" w:sz="0" w:space="0" w:color="auto"/>
      </w:divBdr>
    </w:div>
    <w:div w:id="387144716">
      <w:bodyDiv w:val="1"/>
      <w:marLeft w:val="0"/>
      <w:marRight w:val="0"/>
      <w:marTop w:val="0"/>
      <w:marBottom w:val="0"/>
      <w:divBdr>
        <w:top w:val="none" w:sz="0" w:space="0" w:color="auto"/>
        <w:left w:val="none" w:sz="0" w:space="0" w:color="auto"/>
        <w:bottom w:val="none" w:sz="0" w:space="0" w:color="auto"/>
        <w:right w:val="none" w:sz="0" w:space="0" w:color="auto"/>
      </w:divBdr>
    </w:div>
    <w:div w:id="651983872">
      <w:bodyDiv w:val="1"/>
      <w:marLeft w:val="0"/>
      <w:marRight w:val="0"/>
      <w:marTop w:val="0"/>
      <w:marBottom w:val="0"/>
      <w:divBdr>
        <w:top w:val="none" w:sz="0" w:space="0" w:color="auto"/>
        <w:left w:val="none" w:sz="0" w:space="0" w:color="auto"/>
        <w:bottom w:val="none" w:sz="0" w:space="0" w:color="auto"/>
        <w:right w:val="none" w:sz="0" w:space="0" w:color="auto"/>
      </w:divBdr>
    </w:div>
    <w:div w:id="773784773">
      <w:bodyDiv w:val="1"/>
      <w:marLeft w:val="0"/>
      <w:marRight w:val="0"/>
      <w:marTop w:val="0"/>
      <w:marBottom w:val="0"/>
      <w:divBdr>
        <w:top w:val="none" w:sz="0" w:space="0" w:color="auto"/>
        <w:left w:val="none" w:sz="0" w:space="0" w:color="auto"/>
        <w:bottom w:val="none" w:sz="0" w:space="0" w:color="auto"/>
        <w:right w:val="none" w:sz="0" w:space="0" w:color="auto"/>
      </w:divBdr>
      <w:divsChild>
        <w:div w:id="1083987321">
          <w:marLeft w:val="0"/>
          <w:marRight w:val="0"/>
          <w:marTop w:val="0"/>
          <w:marBottom w:val="120"/>
          <w:divBdr>
            <w:top w:val="none" w:sz="0" w:space="0" w:color="auto"/>
            <w:left w:val="none" w:sz="0" w:space="0" w:color="auto"/>
            <w:bottom w:val="none" w:sz="0" w:space="0" w:color="auto"/>
            <w:right w:val="none" w:sz="0" w:space="0" w:color="auto"/>
          </w:divBdr>
        </w:div>
      </w:divsChild>
    </w:div>
    <w:div w:id="92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x@dn.arbit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4627</Words>
  <Characters>2638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16</cp:revision>
  <cp:lastPrinted>2019-04-02T07:47:00Z</cp:lastPrinted>
  <dcterms:created xsi:type="dcterms:W3CDTF">2019-04-02T13:34:00Z</dcterms:created>
  <dcterms:modified xsi:type="dcterms:W3CDTF">2019-09-09T12:41:00Z</dcterms:modified>
</cp:coreProperties>
</file>